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13F" w:rsidRPr="0049013F" w:rsidRDefault="0049013F" w:rsidP="0049013F">
      <w:pPr>
        <w:contextualSpacing/>
        <w:jc w:val="both"/>
      </w:pPr>
      <w:bookmarkStart w:id="0" w:name="_GoBack"/>
      <w:bookmarkEnd w:id="0"/>
    </w:p>
    <w:p w:rsidR="0049013F" w:rsidRPr="0049013F" w:rsidRDefault="0049013F" w:rsidP="0049013F">
      <w:pPr>
        <w:contextualSpacing/>
        <w:jc w:val="both"/>
      </w:pPr>
      <w:r w:rsidRPr="0049013F">
        <w:rPr>
          <w:noProof/>
          <w:lang w:val="en-US" w:eastAsia="en-US"/>
        </w:rPr>
        <w:drawing>
          <wp:inline distT="0" distB="0" distL="0" distR="0" wp14:anchorId="72D4BD38" wp14:editId="666BF737">
            <wp:extent cx="2362200" cy="1143000"/>
            <wp:effectExtent l="1905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362200" cy="1143000"/>
                    </a:xfrm>
                    <a:prstGeom prst="rect">
                      <a:avLst/>
                    </a:prstGeom>
                    <a:noFill/>
                    <a:ln w="9525">
                      <a:noFill/>
                      <a:miter lim="800000"/>
                      <a:headEnd/>
                      <a:tailEnd/>
                    </a:ln>
                  </pic:spPr>
                </pic:pic>
              </a:graphicData>
            </a:graphic>
          </wp:inline>
        </w:drawing>
      </w:r>
      <w:r w:rsidRPr="0049013F">
        <w:t xml:space="preserve">                                         </w:t>
      </w:r>
      <w:r w:rsidRPr="0049013F">
        <w:rPr>
          <w:noProof/>
          <w:lang w:val="en-US" w:eastAsia="en-US"/>
        </w:rPr>
        <w:drawing>
          <wp:inline distT="0" distB="0" distL="0" distR="0" wp14:anchorId="56F7EC25" wp14:editId="002B2841">
            <wp:extent cx="1697355" cy="1057275"/>
            <wp:effectExtent l="19050" t="0" r="0" b="0"/>
            <wp:docPr id="1"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697355" cy="1057275"/>
                    </a:xfrm>
                    <a:prstGeom prst="rect">
                      <a:avLst/>
                    </a:prstGeom>
                    <a:noFill/>
                  </pic:spPr>
                </pic:pic>
              </a:graphicData>
            </a:graphic>
          </wp:inline>
        </w:drawing>
      </w:r>
    </w:p>
    <w:p w:rsidR="0049013F" w:rsidRPr="0049013F" w:rsidRDefault="0049013F" w:rsidP="0049013F">
      <w:pPr>
        <w:contextualSpacing/>
        <w:jc w:val="both"/>
      </w:pPr>
      <w:r w:rsidRPr="0049013F">
        <w:t xml:space="preserve">                                                                                 </w:t>
      </w:r>
      <w:r w:rsidR="003707CE">
        <w:t xml:space="preserve">                          </w:t>
      </w:r>
      <w:r w:rsidRPr="0049013F">
        <w:t xml:space="preserve"> Европейски съюз</w:t>
      </w:r>
    </w:p>
    <w:p w:rsidR="0049013F" w:rsidRPr="0049013F" w:rsidRDefault="0049013F" w:rsidP="0049013F">
      <w:pPr>
        <w:contextualSpacing/>
        <w:jc w:val="both"/>
      </w:pPr>
    </w:p>
    <w:p w:rsidR="0049013F" w:rsidRPr="0049013F" w:rsidRDefault="0049013F" w:rsidP="0049013F">
      <w:pPr>
        <w:contextualSpacing/>
        <w:jc w:val="both"/>
        <w:rPr>
          <w:b/>
        </w:rPr>
      </w:pPr>
      <w:r w:rsidRPr="0049013F">
        <w:rPr>
          <w:b/>
        </w:rPr>
        <w:t>ЕВРОПЕЙСКИ ЗЕМЕДЕЛСКИ ФОНД ЗА РАЗВИТИЕ НА СЕЛСКИТЕ РАЙОНИ</w:t>
      </w:r>
    </w:p>
    <w:p w:rsidR="0049013F" w:rsidRPr="0049013F" w:rsidRDefault="0049013F" w:rsidP="0049013F">
      <w:pPr>
        <w:contextualSpacing/>
        <w:jc w:val="both"/>
        <w:rPr>
          <w:b/>
        </w:rPr>
      </w:pPr>
    </w:p>
    <w:p w:rsidR="0049013F" w:rsidRPr="0049013F" w:rsidRDefault="0049013F" w:rsidP="0049013F">
      <w:pPr>
        <w:rPr>
          <w:b/>
          <w:lang w:bidi="en-US"/>
        </w:rPr>
      </w:pPr>
    </w:p>
    <w:p w:rsidR="0049013F" w:rsidRPr="0049013F" w:rsidRDefault="0049013F" w:rsidP="0049013F">
      <w:pPr>
        <w:rPr>
          <w:b/>
          <w:lang w:bidi="en-US"/>
        </w:rPr>
      </w:pPr>
      <w:r w:rsidRPr="0049013F">
        <w:rPr>
          <w:b/>
          <w:lang w:bidi="en-US"/>
        </w:rPr>
        <w:t xml:space="preserve">Утвърдил: </w:t>
      </w:r>
      <w:r w:rsidRPr="0049013F">
        <w:rPr>
          <w:b/>
          <w:lang w:bidi="en-US"/>
        </w:rPr>
        <w:tab/>
      </w:r>
    </w:p>
    <w:p w:rsidR="001808F3" w:rsidRDefault="004E2B28" w:rsidP="0049013F">
      <w:pPr>
        <w:rPr>
          <w:b/>
          <w:lang w:bidi="en-US"/>
        </w:rPr>
      </w:pPr>
      <w:r>
        <w:rPr>
          <w:b/>
          <w:lang w:bidi="en-US"/>
        </w:rPr>
        <w:tab/>
      </w:r>
      <w:r>
        <w:rPr>
          <w:b/>
          <w:lang w:bidi="en-US"/>
        </w:rPr>
        <w:tab/>
      </w:r>
      <w:r w:rsidR="001808F3">
        <w:rPr>
          <w:b/>
          <w:lang w:bidi="en-US"/>
        </w:rPr>
        <w:t>Д-р Лозана Василева</w:t>
      </w:r>
    </w:p>
    <w:p w:rsidR="004E2B28" w:rsidRPr="0049013F" w:rsidRDefault="004E2B28" w:rsidP="001808F3">
      <w:pPr>
        <w:ind w:left="708" w:firstLine="708"/>
        <w:rPr>
          <w:b/>
          <w:lang w:bidi="en-US"/>
        </w:rPr>
      </w:pPr>
      <w:r>
        <w:rPr>
          <w:b/>
          <w:lang w:bidi="en-US"/>
        </w:rPr>
        <w:t>з</w:t>
      </w:r>
      <w:r w:rsidR="0049013F" w:rsidRPr="0049013F">
        <w:rPr>
          <w:b/>
          <w:lang w:bidi="en-US"/>
        </w:rPr>
        <w:t>аместник-министър</w:t>
      </w:r>
      <w:r w:rsidR="001808F3">
        <w:rPr>
          <w:b/>
          <w:lang w:bidi="en-US"/>
        </w:rPr>
        <w:t xml:space="preserve"> на земеделието, </w:t>
      </w:r>
      <w:r>
        <w:rPr>
          <w:b/>
          <w:lang w:bidi="en-US"/>
        </w:rPr>
        <w:t xml:space="preserve"> храните</w:t>
      </w:r>
      <w:r w:rsidR="001808F3">
        <w:rPr>
          <w:b/>
          <w:lang w:bidi="en-US"/>
        </w:rPr>
        <w:t xml:space="preserve"> и горите</w:t>
      </w:r>
    </w:p>
    <w:p w:rsidR="0049013F" w:rsidRPr="00CB342D" w:rsidRDefault="00CB342D" w:rsidP="0049013F">
      <w:pPr>
        <w:rPr>
          <w:b/>
          <w:lang w:val="en-US" w:bidi="en-US"/>
        </w:rPr>
      </w:pPr>
      <w:r>
        <w:rPr>
          <w:b/>
          <w:lang w:bidi="en-US"/>
        </w:rPr>
        <w:tab/>
      </w:r>
      <w:r>
        <w:rPr>
          <w:b/>
          <w:lang w:bidi="en-US"/>
        </w:rPr>
        <w:tab/>
      </w:r>
    </w:p>
    <w:p w:rsidR="0049013F" w:rsidRPr="0049013F" w:rsidRDefault="0049013F" w:rsidP="0049013F">
      <w:pPr>
        <w:rPr>
          <w:b/>
          <w:sz w:val="32"/>
          <w:szCs w:val="32"/>
        </w:rPr>
      </w:pPr>
    </w:p>
    <w:p w:rsidR="0049013F" w:rsidRPr="0049013F" w:rsidRDefault="00CB342D" w:rsidP="00846165">
      <w:pPr>
        <w:tabs>
          <w:tab w:val="left" w:pos="3424"/>
          <w:tab w:val="center" w:pos="4536"/>
        </w:tabs>
        <w:rPr>
          <w:b/>
          <w:sz w:val="32"/>
          <w:szCs w:val="32"/>
        </w:rPr>
      </w:pPr>
      <w:r>
        <w:rPr>
          <w:b/>
          <w:sz w:val="32"/>
          <w:szCs w:val="32"/>
        </w:rPr>
        <w:tab/>
      </w:r>
      <w:r w:rsidR="0049013F" w:rsidRPr="0049013F">
        <w:rPr>
          <w:b/>
          <w:sz w:val="32"/>
          <w:szCs w:val="32"/>
        </w:rPr>
        <w:t>ПРОТОКОЛ</w:t>
      </w:r>
    </w:p>
    <w:p w:rsidR="0049013F" w:rsidRPr="0049013F" w:rsidRDefault="0049013F" w:rsidP="0049013F">
      <w:pPr>
        <w:jc w:val="both"/>
        <w:rPr>
          <w:b/>
        </w:rPr>
      </w:pPr>
    </w:p>
    <w:p w:rsidR="0049013F" w:rsidRPr="0049013F" w:rsidRDefault="00BD1633" w:rsidP="0049013F">
      <w:pPr>
        <w:tabs>
          <w:tab w:val="left" w:pos="8460"/>
        </w:tabs>
        <w:jc w:val="center"/>
        <w:rPr>
          <w:b/>
          <w:u w:val="single"/>
        </w:rPr>
      </w:pPr>
      <w:r>
        <w:rPr>
          <w:b/>
          <w:u w:val="single"/>
        </w:rPr>
        <w:t>ОТ ШЕСТО</w:t>
      </w:r>
      <w:r w:rsidR="0049013F" w:rsidRPr="0049013F">
        <w:rPr>
          <w:b/>
          <w:u w:val="single"/>
        </w:rPr>
        <w:t xml:space="preserve"> ЗАСЕДАНИЕ НА КОМИТЕТА ЗА НАБЛЮДЕНИЕ НА ПРОГРАМАТА ЗА РАЗВИТИЕ НА СЕЛСКИТЕ РАЙОНИ (2014 – 2020 г.)</w:t>
      </w:r>
    </w:p>
    <w:p w:rsidR="0049013F" w:rsidRPr="0049013F" w:rsidRDefault="0049013F" w:rsidP="0049013F">
      <w:pPr>
        <w:jc w:val="center"/>
        <w:rPr>
          <w:b/>
          <w:sz w:val="32"/>
          <w:szCs w:val="32"/>
        </w:rPr>
      </w:pPr>
    </w:p>
    <w:p w:rsidR="0049013F" w:rsidRPr="0049013F" w:rsidRDefault="0049013F" w:rsidP="0049013F">
      <w:pPr>
        <w:contextualSpacing/>
        <w:jc w:val="both"/>
        <w:rPr>
          <w:b/>
        </w:rPr>
      </w:pPr>
    </w:p>
    <w:p w:rsidR="0049013F" w:rsidRPr="0049013F" w:rsidRDefault="0049013F" w:rsidP="0049013F">
      <w:pPr>
        <w:contextualSpacing/>
        <w:jc w:val="both"/>
      </w:pPr>
    </w:p>
    <w:p w:rsidR="0049013F" w:rsidRPr="0049013F" w:rsidRDefault="0049013F" w:rsidP="0049013F">
      <w:pPr>
        <w:contextualSpacing/>
        <w:jc w:val="both"/>
      </w:pPr>
    </w:p>
    <w:p w:rsidR="0049013F" w:rsidRPr="0049013F" w:rsidRDefault="0049013F" w:rsidP="0049013F">
      <w:pPr>
        <w:contextualSpacing/>
        <w:jc w:val="both"/>
      </w:pPr>
      <w:r w:rsidRPr="0049013F">
        <w:rPr>
          <w:b/>
        </w:rPr>
        <w:t>Дата и място на провеждане :</w:t>
      </w:r>
      <w:r w:rsidR="00CB342D">
        <w:t xml:space="preserve">    </w:t>
      </w:r>
      <w:r w:rsidR="00CB342D">
        <w:tab/>
        <w:t xml:space="preserve">                </w:t>
      </w:r>
      <w:r w:rsidRPr="0049013F">
        <w:t xml:space="preserve">09.12.2016 г., ( петък )                                                                         </w:t>
      </w:r>
    </w:p>
    <w:p w:rsidR="0049013F" w:rsidRPr="0049013F" w:rsidRDefault="0049013F" w:rsidP="0049013F">
      <w:pPr>
        <w:contextualSpacing/>
        <w:jc w:val="both"/>
      </w:pPr>
      <w:r w:rsidRPr="0049013F">
        <w:t xml:space="preserve">                                                                           хотел „Балкан София (бивш</w:t>
      </w:r>
      <w:r w:rsidR="00BA6D7F">
        <w:rPr>
          <w:lang w:val="en-US"/>
        </w:rPr>
        <w:t xml:space="preserve"> </w:t>
      </w:r>
      <w:r w:rsidRPr="0049013F">
        <w:t xml:space="preserve">„Шератон“), </w:t>
      </w:r>
    </w:p>
    <w:p w:rsidR="0049013F" w:rsidRPr="0049013F" w:rsidRDefault="0049013F" w:rsidP="0049013F">
      <w:pPr>
        <w:contextualSpacing/>
        <w:jc w:val="both"/>
      </w:pPr>
      <w:r w:rsidRPr="0049013F">
        <w:t xml:space="preserve">                                                                           София, пл. ”Света Неделя” № 5</w:t>
      </w:r>
    </w:p>
    <w:p w:rsidR="0049013F" w:rsidRPr="0049013F" w:rsidRDefault="0049013F" w:rsidP="0049013F">
      <w:pPr>
        <w:contextualSpacing/>
        <w:jc w:val="both"/>
      </w:pPr>
    </w:p>
    <w:p w:rsidR="0049013F" w:rsidRPr="0049013F" w:rsidRDefault="0049013F" w:rsidP="0049013F">
      <w:pPr>
        <w:contextualSpacing/>
        <w:jc w:val="both"/>
      </w:pPr>
    </w:p>
    <w:p w:rsidR="0049013F" w:rsidRPr="0049013F" w:rsidRDefault="0049013F" w:rsidP="0049013F">
      <w:pPr>
        <w:contextualSpacing/>
        <w:jc w:val="both"/>
      </w:pPr>
    </w:p>
    <w:p w:rsidR="0049013F" w:rsidRPr="0049013F" w:rsidRDefault="0049013F" w:rsidP="0049013F">
      <w:pPr>
        <w:contextualSpacing/>
        <w:jc w:val="center"/>
        <w:rPr>
          <w:b/>
        </w:rPr>
      </w:pPr>
      <w:r w:rsidRPr="0049013F">
        <w:rPr>
          <w:b/>
        </w:rPr>
        <w:t>ДНЕВЕН РЕД</w:t>
      </w:r>
    </w:p>
    <w:p w:rsidR="0049013F" w:rsidRPr="0049013F" w:rsidRDefault="0026286F" w:rsidP="0049013F">
      <w:pPr>
        <w:contextualSpacing/>
        <w:jc w:val="center"/>
      </w:pPr>
      <w:r>
        <w:t>за провеждане на шесто</w:t>
      </w:r>
      <w:r w:rsidR="0049013F" w:rsidRPr="0049013F">
        <w:t xml:space="preserve"> заседание на Комитета за наблюдение</w:t>
      </w:r>
    </w:p>
    <w:p w:rsidR="0049013F" w:rsidRPr="0049013F" w:rsidRDefault="0049013F" w:rsidP="0049013F">
      <w:pPr>
        <w:contextualSpacing/>
        <w:jc w:val="center"/>
      </w:pPr>
      <w:r w:rsidRPr="0049013F">
        <w:t>на Програмата за развитие на селските райони на 09.12.2016 г., в гр. София</w:t>
      </w:r>
    </w:p>
    <w:p w:rsidR="0049013F" w:rsidRPr="0049013F" w:rsidRDefault="0049013F" w:rsidP="0049013F">
      <w:pPr>
        <w:contextualSpacing/>
        <w:jc w:val="both"/>
      </w:pPr>
    </w:p>
    <w:p w:rsidR="0049013F" w:rsidRPr="0049013F" w:rsidRDefault="0049013F" w:rsidP="0049013F">
      <w:pPr>
        <w:contextualSpacing/>
        <w:jc w:val="both"/>
      </w:pPr>
    </w:p>
    <w:p w:rsidR="0049013F" w:rsidRPr="0049013F" w:rsidRDefault="0049013F" w:rsidP="0049013F">
      <w:pPr>
        <w:ind w:left="7788"/>
        <w:contextualSpacing/>
        <w:jc w:val="both"/>
      </w:pPr>
    </w:p>
    <w:tbl>
      <w:tblPr>
        <w:tblW w:w="51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0"/>
        <w:gridCol w:w="7899"/>
      </w:tblGrid>
      <w:tr w:rsidR="0049013F" w:rsidRPr="0049013F" w:rsidTr="00685E44">
        <w:trPr>
          <w:trHeight w:val="337"/>
          <w:jc w:val="center"/>
        </w:trPr>
        <w:tc>
          <w:tcPr>
            <w:tcW w:w="890" w:type="pct"/>
          </w:tcPr>
          <w:p w:rsidR="0049013F" w:rsidRPr="0049013F" w:rsidRDefault="0049013F" w:rsidP="00685E44">
            <w:pPr>
              <w:contextualSpacing/>
              <w:jc w:val="both"/>
            </w:pPr>
            <w:r w:rsidRPr="0049013F">
              <w:t>9:00 – 9:30</w:t>
            </w:r>
          </w:p>
        </w:tc>
        <w:tc>
          <w:tcPr>
            <w:tcW w:w="4110" w:type="pct"/>
          </w:tcPr>
          <w:p w:rsidR="0049013F" w:rsidRPr="0049013F" w:rsidRDefault="0049013F" w:rsidP="00685E44">
            <w:pPr>
              <w:contextualSpacing/>
              <w:jc w:val="both"/>
            </w:pPr>
            <w:r w:rsidRPr="0049013F">
              <w:t>Регистрация на участниците и кафе пауза</w:t>
            </w:r>
          </w:p>
        </w:tc>
      </w:tr>
      <w:tr w:rsidR="0049013F" w:rsidRPr="0049013F" w:rsidTr="00685E44">
        <w:trPr>
          <w:trHeight w:val="1521"/>
          <w:jc w:val="center"/>
        </w:trPr>
        <w:tc>
          <w:tcPr>
            <w:tcW w:w="890" w:type="pct"/>
          </w:tcPr>
          <w:p w:rsidR="0049013F" w:rsidRPr="0049013F" w:rsidRDefault="0049013F" w:rsidP="00685E44">
            <w:pPr>
              <w:contextualSpacing/>
              <w:jc w:val="both"/>
            </w:pPr>
            <w:r w:rsidRPr="0049013F">
              <w:t>9:30– 9:45</w:t>
            </w:r>
            <w:r w:rsidRPr="0049013F">
              <w:tab/>
            </w:r>
          </w:p>
        </w:tc>
        <w:tc>
          <w:tcPr>
            <w:tcW w:w="4110" w:type="pct"/>
          </w:tcPr>
          <w:p w:rsidR="0049013F" w:rsidRPr="0049013F" w:rsidRDefault="00A03A1D" w:rsidP="00133E7D">
            <w:pPr>
              <w:contextualSpacing/>
              <w:jc w:val="both"/>
            </w:pPr>
            <w:r>
              <w:t xml:space="preserve">т. 1. </w:t>
            </w:r>
            <w:r w:rsidR="0049013F" w:rsidRPr="0049013F">
              <w:t>Откриване на заседанието на КН на ПРСР, приемане на</w:t>
            </w:r>
            <w:r w:rsidR="00133E7D">
              <w:t xml:space="preserve"> </w:t>
            </w:r>
            <w:r w:rsidR="0049013F" w:rsidRPr="0049013F">
              <w:t>дневния ред и на протокола от петото заседание на КН на ПРСР.</w:t>
            </w:r>
          </w:p>
          <w:p w:rsidR="0049013F" w:rsidRPr="0049013F" w:rsidRDefault="0049013F" w:rsidP="00133E7D">
            <w:pPr>
              <w:contextualSpacing/>
              <w:jc w:val="both"/>
            </w:pPr>
            <w:r w:rsidRPr="0049013F">
              <w:t>за одобрение</w:t>
            </w:r>
          </w:p>
          <w:p w:rsidR="0049013F" w:rsidRPr="0049013F" w:rsidRDefault="0049013F" w:rsidP="00133E7D">
            <w:pPr>
              <w:contextualSpacing/>
              <w:jc w:val="both"/>
            </w:pPr>
            <w:r w:rsidRPr="0049013F">
              <w:t>г-н Васил Грудев – заместник-министър на земеделието и храните и председател на КН</w:t>
            </w:r>
          </w:p>
        </w:tc>
      </w:tr>
      <w:tr w:rsidR="0049013F" w:rsidRPr="0049013F" w:rsidTr="00685E44">
        <w:trPr>
          <w:trHeight w:val="686"/>
          <w:jc w:val="center"/>
        </w:trPr>
        <w:tc>
          <w:tcPr>
            <w:tcW w:w="890" w:type="pct"/>
          </w:tcPr>
          <w:p w:rsidR="0049013F" w:rsidRPr="0049013F" w:rsidRDefault="0049013F" w:rsidP="00685E44">
            <w:pPr>
              <w:contextualSpacing/>
              <w:jc w:val="both"/>
            </w:pPr>
            <w:r w:rsidRPr="0049013F">
              <w:t>9:45 – 10:30</w:t>
            </w:r>
          </w:p>
        </w:tc>
        <w:tc>
          <w:tcPr>
            <w:tcW w:w="4110" w:type="pct"/>
          </w:tcPr>
          <w:p w:rsidR="0049013F" w:rsidRPr="0049013F" w:rsidRDefault="0049013F" w:rsidP="00685E44">
            <w:pPr>
              <w:contextualSpacing/>
              <w:jc w:val="both"/>
            </w:pPr>
            <w:r w:rsidRPr="0049013F">
              <w:t>т.</w:t>
            </w:r>
            <w:r w:rsidR="00CB28BE">
              <w:rPr>
                <w:lang w:val="en-US"/>
              </w:rPr>
              <w:t xml:space="preserve"> </w:t>
            </w:r>
            <w:r w:rsidRPr="0049013F">
              <w:t>2. Информация за напредъка на ПРСР 2014-2020, напредъка по обработката на заявленията, постигане на индикаторите, нивото на грешки и предприети действия.</w:t>
            </w:r>
          </w:p>
          <w:p w:rsidR="0049013F" w:rsidRPr="0049013F" w:rsidRDefault="0049013F" w:rsidP="00685E44">
            <w:pPr>
              <w:contextualSpacing/>
              <w:jc w:val="both"/>
            </w:pPr>
            <w:r w:rsidRPr="0049013F">
              <w:t>за информация</w:t>
            </w:r>
          </w:p>
          <w:p w:rsidR="0049013F" w:rsidRPr="0049013F" w:rsidRDefault="0049013F" w:rsidP="00685E44">
            <w:pPr>
              <w:contextualSpacing/>
              <w:jc w:val="both"/>
            </w:pPr>
            <w:r w:rsidRPr="0049013F">
              <w:t xml:space="preserve">Докладва: Държавен фонд „Земеделие“- РА </w:t>
            </w:r>
          </w:p>
          <w:p w:rsidR="0049013F" w:rsidRPr="0049013F" w:rsidRDefault="0049013F" w:rsidP="00685E44">
            <w:pPr>
              <w:contextualSpacing/>
              <w:jc w:val="both"/>
            </w:pPr>
            <w:r w:rsidRPr="0049013F">
              <w:lastRenderedPageBreak/>
              <w:t>Управляващ орган на ПРСР</w:t>
            </w:r>
          </w:p>
        </w:tc>
      </w:tr>
      <w:tr w:rsidR="0049013F" w:rsidRPr="0049013F" w:rsidTr="00685E44">
        <w:trPr>
          <w:trHeight w:val="686"/>
          <w:jc w:val="center"/>
        </w:trPr>
        <w:tc>
          <w:tcPr>
            <w:tcW w:w="890" w:type="pct"/>
          </w:tcPr>
          <w:p w:rsidR="0049013F" w:rsidRPr="0049013F" w:rsidRDefault="0049013F" w:rsidP="00685E44">
            <w:pPr>
              <w:contextualSpacing/>
              <w:jc w:val="both"/>
            </w:pPr>
            <w:r w:rsidRPr="0049013F">
              <w:lastRenderedPageBreak/>
              <w:t>10:30 – 11:30</w:t>
            </w:r>
          </w:p>
        </w:tc>
        <w:tc>
          <w:tcPr>
            <w:tcW w:w="4110" w:type="pct"/>
          </w:tcPr>
          <w:p w:rsidR="0049013F" w:rsidRPr="0049013F" w:rsidRDefault="0049013F" w:rsidP="00685E44">
            <w:pPr>
              <w:contextualSpacing/>
              <w:jc w:val="both"/>
            </w:pPr>
            <w:r w:rsidRPr="0049013F">
              <w:t xml:space="preserve"> т. 3. Предложение на УО на ПРСР за 3-то допълнение и изменение на Програмата за развитие на селските райони 2014-2020 г:</w:t>
            </w:r>
          </w:p>
          <w:p w:rsidR="0049013F" w:rsidRPr="0049013F" w:rsidRDefault="0049013F" w:rsidP="00685E44">
            <w:pPr>
              <w:contextualSpacing/>
              <w:jc w:val="both"/>
            </w:pPr>
            <w:r w:rsidRPr="0049013F">
              <w:t>т. 3.1.Предложение за изменение и допълнение на одобрения текст на мярка 7 „Основни услуги и обновяване на селата в селските райони“</w:t>
            </w:r>
          </w:p>
          <w:p w:rsidR="0049013F" w:rsidRPr="0049013F" w:rsidRDefault="0049013F" w:rsidP="00685E44">
            <w:pPr>
              <w:contextualSpacing/>
              <w:jc w:val="both"/>
            </w:pPr>
            <w:r w:rsidRPr="0049013F">
              <w:t>т. 3.2. Предложение за изменение и допълнение на одобрения текст на под-мярка 4.2 „Инвестиции в преработка/маркетинг на селскостопански продукти“</w:t>
            </w:r>
          </w:p>
          <w:p w:rsidR="0049013F" w:rsidRPr="0049013F" w:rsidRDefault="0049013F" w:rsidP="00685E44">
            <w:pPr>
              <w:contextualSpacing/>
              <w:jc w:val="both"/>
            </w:pPr>
            <w:r w:rsidRPr="0049013F">
              <w:t>за одобрение</w:t>
            </w:r>
          </w:p>
          <w:p w:rsidR="0049013F" w:rsidRPr="0049013F" w:rsidRDefault="0049013F" w:rsidP="00685E44">
            <w:pPr>
              <w:contextualSpacing/>
              <w:jc w:val="both"/>
            </w:pPr>
            <w:r w:rsidRPr="0049013F">
              <w:t>Докладва:Управляващ орган на ПРСР</w:t>
            </w:r>
          </w:p>
        </w:tc>
      </w:tr>
      <w:tr w:rsidR="0049013F" w:rsidRPr="0049013F" w:rsidTr="00685E44">
        <w:trPr>
          <w:trHeight w:val="686"/>
          <w:jc w:val="center"/>
        </w:trPr>
        <w:tc>
          <w:tcPr>
            <w:tcW w:w="890" w:type="pct"/>
          </w:tcPr>
          <w:p w:rsidR="0049013F" w:rsidRPr="0049013F" w:rsidRDefault="0049013F" w:rsidP="00685E44">
            <w:pPr>
              <w:contextualSpacing/>
              <w:jc w:val="both"/>
            </w:pPr>
            <w:r w:rsidRPr="0049013F">
              <w:t>11:30 – 13:00</w:t>
            </w:r>
          </w:p>
        </w:tc>
        <w:tc>
          <w:tcPr>
            <w:tcW w:w="4110" w:type="pct"/>
          </w:tcPr>
          <w:p w:rsidR="0049013F" w:rsidRPr="0049013F" w:rsidRDefault="00A03A1D" w:rsidP="00685E44">
            <w:pPr>
              <w:contextualSpacing/>
              <w:jc w:val="both"/>
            </w:pPr>
            <w:r>
              <w:t xml:space="preserve">т. 4. Предложение </w:t>
            </w:r>
            <w:r w:rsidR="0049013F" w:rsidRPr="0049013F">
              <w:t>на УО на ПРСР за промяна на критериите за подбор на проектни предложения по под-мярка 4.2 „Инвестиции в преработка/маркетинг на селскостопански продукти“</w:t>
            </w:r>
          </w:p>
          <w:p w:rsidR="0049013F" w:rsidRPr="0049013F" w:rsidRDefault="0049013F" w:rsidP="00685E44">
            <w:pPr>
              <w:contextualSpacing/>
              <w:jc w:val="both"/>
            </w:pPr>
            <w:r w:rsidRPr="0049013F">
              <w:t>за одобрение</w:t>
            </w:r>
          </w:p>
          <w:p w:rsidR="0049013F" w:rsidRPr="0049013F" w:rsidRDefault="0049013F" w:rsidP="00685E44">
            <w:pPr>
              <w:contextualSpacing/>
              <w:jc w:val="both"/>
            </w:pPr>
            <w:r w:rsidRPr="0049013F">
              <w:t>Докладва: Управляващ орган на ПРСР</w:t>
            </w:r>
          </w:p>
        </w:tc>
      </w:tr>
      <w:tr w:rsidR="0049013F" w:rsidRPr="0049013F" w:rsidTr="00685E44">
        <w:trPr>
          <w:trHeight w:val="686"/>
          <w:jc w:val="center"/>
        </w:trPr>
        <w:tc>
          <w:tcPr>
            <w:tcW w:w="890" w:type="pct"/>
          </w:tcPr>
          <w:p w:rsidR="0049013F" w:rsidRPr="0049013F" w:rsidRDefault="0049013F" w:rsidP="00685E44">
            <w:pPr>
              <w:contextualSpacing/>
              <w:jc w:val="both"/>
            </w:pPr>
            <w:r w:rsidRPr="0049013F">
              <w:t>13:00 – 14:00</w:t>
            </w:r>
          </w:p>
        </w:tc>
        <w:tc>
          <w:tcPr>
            <w:tcW w:w="4110" w:type="pct"/>
          </w:tcPr>
          <w:p w:rsidR="0049013F" w:rsidRPr="0049013F" w:rsidRDefault="0049013F" w:rsidP="00685E44">
            <w:pPr>
              <w:contextualSpacing/>
              <w:jc w:val="both"/>
            </w:pPr>
            <w:r w:rsidRPr="0049013F">
              <w:t>Обяд</w:t>
            </w:r>
          </w:p>
        </w:tc>
      </w:tr>
      <w:tr w:rsidR="0049013F" w:rsidRPr="0049013F" w:rsidTr="00685E44">
        <w:trPr>
          <w:trHeight w:val="686"/>
          <w:jc w:val="center"/>
        </w:trPr>
        <w:tc>
          <w:tcPr>
            <w:tcW w:w="890" w:type="pct"/>
          </w:tcPr>
          <w:p w:rsidR="0049013F" w:rsidRPr="0049013F" w:rsidRDefault="0049013F" w:rsidP="00685E44">
            <w:pPr>
              <w:contextualSpacing/>
              <w:jc w:val="both"/>
            </w:pPr>
            <w:r w:rsidRPr="0049013F">
              <w:t>14:00 – 15:00</w:t>
            </w:r>
          </w:p>
        </w:tc>
        <w:tc>
          <w:tcPr>
            <w:tcW w:w="4110" w:type="pct"/>
          </w:tcPr>
          <w:p w:rsidR="0049013F" w:rsidRPr="0049013F" w:rsidRDefault="00CB28BE" w:rsidP="00685E44">
            <w:pPr>
              <w:contextualSpacing/>
              <w:jc w:val="both"/>
            </w:pPr>
            <w:r>
              <w:t>т.</w:t>
            </w:r>
            <w:r>
              <w:rPr>
                <w:lang w:val="en-US"/>
              </w:rPr>
              <w:t xml:space="preserve"> </w:t>
            </w:r>
            <w:r w:rsidR="0049013F" w:rsidRPr="0049013F">
              <w:t>5.</w:t>
            </w:r>
            <w:r>
              <w:rPr>
                <w:lang w:val="en-US"/>
              </w:rPr>
              <w:t xml:space="preserve"> </w:t>
            </w:r>
            <w:r w:rsidR="0049013F" w:rsidRPr="0049013F">
              <w:t xml:space="preserve">Предложение на УО на ПРСР за критерии за подбор </w:t>
            </w:r>
            <w:r w:rsidR="00BA6D7F" w:rsidRPr="0049013F">
              <w:t>на</w:t>
            </w:r>
            <w:r w:rsidR="00BA6D7F">
              <w:rPr>
                <w:lang w:val="en-US"/>
              </w:rPr>
              <w:t xml:space="preserve"> </w:t>
            </w:r>
            <w:r w:rsidR="00BA6D7F" w:rsidRPr="0049013F">
              <w:t>проектни</w:t>
            </w:r>
            <w:r w:rsidR="0049013F" w:rsidRPr="0049013F">
              <w:t xml:space="preserve"> предложения по под-мярка 4.1.2 „Инвестиции в земеделски стопанства по Тематична подпрограма за развитие на малки стопанства“.</w:t>
            </w:r>
          </w:p>
          <w:p w:rsidR="0049013F" w:rsidRPr="0049013F" w:rsidRDefault="0049013F" w:rsidP="00685E44">
            <w:pPr>
              <w:contextualSpacing/>
              <w:jc w:val="both"/>
            </w:pPr>
            <w:r w:rsidRPr="0049013F">
              <w:t>за одобрение</w:t>
            </w:r>
          </w:p>
          <w:p w:rsidR="0049013F" w:rsidRPr="0049013F" w:rsidRDefault="0049013F" w:rsidP="00685E44">
            <w:pPr>
              <w:contextualSpacing/>
              <w:jc w:val="both"/>
            </w:pPr>
            <w:r w:rsidRPr="0049013F">
              <w:t>Докладва: Управляващ орган на ПРСР</w:t>
            </w:r>
          </w:p>
        </w:tc>
      </w:tr>
      <w:tr w:rsidR="0049013F" w:rsidRPr="0049013F" w:rsidTr="00685E44">
        <w:trPr>
          <w:trHeight w:val="686"/>
          <w:jc w:val="center"/>
        </w:trPr>
        <w:tc>
          <w:tcPr>
            <w:tcW w:w="890" w:type="pct"/>
          </w:tcPr>
          <w:p w:rsidR="0049013F" w:rsidRPr="0049013F" w:rsidRDefault="0049013F" w:rsidP="00685E44">
            <w:pPr>
              <w:contextualSpacing/>
              <w:jc w:val="both"/>
            </w:pPr>
            <w:r w:rsidRPr="0049013F">
              <w:t>15:00 – 15:30</w:t>
            </w:r>
          </w:p>
        </w:tc>
        <w:tc>
          <w:tcPr>
            <w:tcW w:w="4110" w:type="pct"/>
            <w:tcBorders>
              <w:bottom w:val="single" w:sz="4" w:space="0" w:color="auto"/>
            </w:tcBorders>
          </w:tcPr>
          <w:p w:rsidR="0049013F" w:rsidRPr="0049013F" w:rsidRDefault="0049013F" w:rsidP="00685E44">
            <w:pPr>
              <w:contextualSpacing/>
              <w:jc w:val="both"/>
            </w:pPr>
            <w:r w:rsidRPr="0049013F">
              <w:t>т. 6. Предложение на УО на ПРСР за критерии за подбор на проектни предложения по под-мярка 19.3 „Подготовка и изпълнение на дейности за сътрудничество на местни инициативни групи“</w:t>
            </w:r>
          </w:p>
          <w:p w:rsidR="0049013F" w:rsidRPr="0049013F" w:rsidRDefault="0049013F" w:rsidP="007210BF">
            <w:pPr>
              <w:tabs>
                <w:tab w:val="left" w:pos="6973"/>
              </w:tabs>
              <w:contextualSpacing/>
              <w:jc w:val="both"/>
            </w:pPr>
            <w:r w:rsidRPr="0049013F">
              <w:t>за одобрение</w:t>
            </w:r>
            <w:r w:rsidR="007210BF">
              <w:tab/>
            </w:r>
          </w:p>
          <w:p w:rsidR="0049013F" w:rsidRPr="0049013F" w:rsidRDefault="0049013F" w:rsidP="00685E44">
            <w:pPr>
              <w:contextualSpacing/>
              <w:jc w:val="both"/>
            </w:pPr>
            <w:r w:rsidRPr="0049013F">
              <w:t>Докладва: Управляващ орган на ПРСР</w:t>
            </w:r>
          </w:p>
        </w:tc>
      </w:tr>
      <w:tr w:rsidR="0049013F" w:rsidRPr="0049013F" w:rsidTr="00685E44">
        <w:trPr>
          <w:trHeight w:val="686"/>
          <w:jc w:val="center"/>
        </w:trPr>
        <w:tc>
          <w:tcPr>
            <w:tcW w:w="890" w:type="pct"/>
          </w:tcPr>
          <w:p w:rsidR="0049013F" w:rsidRPr="0049013F" w:rsidRDefault="0049013F" w:rsidP="00685E44">
            <w:pPr>
              <w:contextualSpacing/>
              <w:jc w:val="both"/>
            </w:pPr>
            <w:r w:rsidRPr="0049013F">
              <w:t>15:30 – 16:00</w:t>
            </w:r>
          </w:p>
        </w:tc>
        <w:tc>
          <w:tcPr>
            <w:tcW w:w="4110" w:type="pct"/>
            <w:tcBorders>
              <w:bottom w:val="single" w:sz="4" w:space="0" w:color="auto"/>
            </w:tcBorders>
          </w:tcPr>
          <w:p w:rsidR="0049013F" w:rsidRPr="0049013F" w:rsidRDefault="0049013F" w:rsidP="00685E44">
            <w:pPr>
              <w:contextualSpacing/>
              <w:jc w:val="both"/>
            </w:pPr>
            <w:r w:rsidRPr="0049013F">
              <w:t>т. 7. Предварителна оценка за нуждата от прилагане на финансови инструменти по ПРСР 2014-2020 г.</w:t>
            </w:r>
          </w:p>
          <w:p w:rsidR="0049013F" w:rsidRPr="0049013F" w:rsidRDefault="0049013F" w:rsidP="00685E44">
            <w:pPr>
              <w:contextualSpacing/>
              <w:jc w:val="both"/>
            </w:pPr>
            <w:r w:rsidRPr="0049013F">
              <w:t>за сведение</w:t>
            </w:r>
          </w:p>
          <w:p w:rsidR="0049013F" w:rsidRPr="0049013F" w:rsidRDefault="0049013F" w:rsidP="00685E44">
            <w:pPr>
              <w:contextualSpacing/>
              <w:jc w:val="both"/>
            </w:pPr>
            <w:r w:rsidRPr="0049013F">
              <w:t>Докладва: Управляващ орган на ПРСР и външен изпълнител</w:t>
            </w:r>
          </w:p>
        </w:tc>
      </w:tr>
    </w:tbl>
    <w:p w:rsidR="0049013F" w:rsidRPr="0049013F" w:rsidRDefault="0049013F" w:rsidP="0049013F">
      <w:pPr>
        <w:contextualSpacing/>
        <w:jc w:val="both"/>
      </w:pPr>
    </w:p>
    <w:p w:rsidR="0049013F" w:rsidRPr="0049013F" w:rsidRDefault="0049013F" w:rsidP="0049013F">
      <w:pPr>
        <w:contextualSpacing/>
        <w:jc w:val="both"/>
      </w:pPr>
    </w:p>
    <w:tbl>
      <w:tblPr>
        <w:tblW w:w="51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0"/>
        <w:gridCol w:w="7899"/>
      </w:tblGrid>
      <w:tr w:rsidR="0049013F" w:rsidRPr="0049013F" w:rsidTr="00685E44">
        <w:trPr>
          <w:trHeight w:val="686"/>
          <w:jc w:val="center"/>
        </w:trPr>
        <w:tc>
          <w:tcPr>
            <w:tcW w:w="890" w:type="pct"/>
          </w:tcPr>
          <w:p w:rsidR="0049013F" w:rsidRPr="0049013F" w:rsidRDefault="0049013F" w:rsidP="00685E44">
            <w:pPr>
              <w:contextualSpacing/>
              <w:jc w:val="both"/>
            </w:pPr>
            <w:r w:rsidRPr="0049013F">
              <w:t>16.00 – 16:15</w:t>
            </w:r>
          </w:p>
        </w:tc>
        <w:tc>
          <w:tcPr>
            <w:tcW w:w="4110" w:type="pct"/>
          </w:tcPr>
          <w:p w:rsidR="0049013F" w:rsidRPr="0049013F" w:rsidRDefault="0049013F" w:rsidP="00685E44">
            <w:pPr>
              <w:contextualSpacing/>
              <w:jc w:val="both"/>
            </w:pPr>
            <w:r w:rsidRPr="0049013F">
              <w:t>т. 8. Информация за напредъка в изпълнението на предварителните условия</w:t>
            </w:r>
          </w:p>
          <w:p w:rsidR="0049013F" w:rsidRPr="0049013F" w:rsidRDefault="0049013F" w:rsidP="00685E44">
            <w:pPr>
              <w:contextualSpacing/>
              <w:jc w:val="both"/>
            </w:pPr>
            <w:r w:rsidRPr="0049013F">
              <w:t>за сведение</w:t>
            </w:r>
          </w:p>
          <w:p w:rsidR="0049013F" w:rsidRPr="0049013F" w:rsidRDefault="0049013F" w:rsidP="00685E44">
            <w:pPr>
              <w:contextualSpacing/>
              <w:jc w:val="both"/>
            </w:pPr>
            <w:r w:rsidRPr="0049013F">
              <w:t>Докладва:Управляващ орган на ПРСР</w:t>
            </w:r>
          </w:p>
        </w:tc>
      </w:tr>
    </w:tbl>
    <w:p w:rsidR="0049013F" w:rsidRPr="0049013F" w:rsidRDefault="0049013F" w:rsidP="0049013F">
      <w:pPr>
        <w:contextualSpacing/>
        <w:jc w:val="both"/>
      </w:pPr>
    </w:p>
    <w:tbl>
      <w:tblPr>
        <w:tblW w:w="51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0"/>
        <w:gridCol w:w="7899"/>
      </w:tblGrid>
      <w:tr w:rsidR="0049013F" w:rsidRPr="0049013F" w:rsidTr="00685E44">
        <w:trPr>
          <w:trHeight w:val="686"/>
          <w:jc w:val="center"/>
        </w:trPr>
        <w:tc>
          <w:tcPr>
            <w:tcW w:w="890" w:type="pct"/>
          </w:tcPr>
          <w:p w:rsidR="0049013F" w:rsidRPr="0049013F" w:rsidRDefault="0049013F" w:rsidP="00685E44">
            <w:pPr>
              <w:contextualSpacing/>
              <w:jc w:val="both"/>
            </w:pPr>
            <w:r w:rsidRPr="0049013F">
              <w:t>16:15 – 16:45</w:t>
            </w:r>
          </w:p>
        </w:tc>
        <w:tc>
          <w:tcPr>
            <w:tcW w:w="4110" w:type="pct"/>
          </w:tcPr>
          <w:p w:rsidR="0049013F" w:rsidRPr="0049013F" w:rsidRDefault="0049013F" w:rsidP="00685E44">
            <w:pPr>
              <w:contextualSpacing/>
              <w:jc w:val="both"/>
            </w:pPr>
            <w:r w:rsidRPr="0049013F">
              <w:t>т. 9. Предложение за изменение на Вътрешните правила за работа на КН на ПРСР.</w:t>
            </w:r>
          </w:p>
          <w:p w:rsidR="0049013F" w:rsidRPr="0049013F" w:rsidRDefault="0049013F" w:rsidP="00685E44">
            <w:pPr>
              <w:contextualSpacing/>
              <w:jc w:val="both"/>
            </w:pPr>
            <w:r w:rsidRPr="0049013F">
              <w:t>за сведение</w:t>
            </w:r>
          </w:p>
          <w:p w:rsidR="0049013F" w:rsidRPr="0049013F" w:rsidRDefault="0049013F" w:rsidP="00685E44">
            <w:pPr>
              <w:contextualSpacing/>
              <w:jc w:val="both"/>
            </w:pPr>
            <w:r w:rsidRPr="0049013F">
              <w:t>Докладва: Секретариат на КН</w:t>
            </w:r>
          </w:p>
        </w:tc>
      </w:tr>
      <w:tr w:rsidR="0049013F" w:rsidRPr="0049013F" w:rsidTr="00685E44">
        <w:trPr>
          <w:trHeight w:val="686"/>
          <w:jc w:val="center"/>
        </w:trPr>
        <w:tc>
          <w:tcPr>
            <w:tcW w:w="890" w:type="pct"/>
          </w:tcPr>
          <w:p w:rsidR="0049013F" w:rsidRPr="0049013F" w:rsidRDefault="0049013F" w:rsidP="00685E44">
            <w:pPr>
              <w:contextualSpacing/>
              <w:jc w:val="both"/>
            </w:pPr>
            <w:r w:rsidRPr="0049013F">
              <w:t>16:45</w:t>
            </w:r>
          </w:p>
        </w:tc>
        <w:tc>
          <w:tcPr>
            <w:tcW w:w="4110" w:type="pct"/>
          </w:tcPr>
          <w:p w:rsidR="0049013F" w:rsidRPr="0049013F" w:rsidRDefault="0049013F" w:rsidP="00685E44">
            <w:pPr>
              <w:contextualSpacing/>
              <w:jc w:val="both"/>
            </w:pPr>
            <w:r w:rsidRPr="0049013F">
              <w:t>т. 10. Други, закриване на заседанието</w:t>
            </w:r>
          </w:p>
        </w:tc>
      </w:tr>
    </w:tbl>
    <w:p w:rsidR="0049013F" w:rsidRPr="0049013F" w:rsidRDefault="0049013F" w:rsidP="0049013F">
      <w:pPr>
        <w:contextualSpacing/>
        <w:jc w:val="both"/>
      </w:pPr>
    </w:p>
    <w:p w:rsidR="0049013F" w:rsidRPr="0049013F" w:rsidRDefault="0049013F" w:rsidP="0049013F">
      <w:pPr>
        <w:contextualSpacing/>
        <w:jc w:val="both"/>
      </w:pPr>
    </w:p>
    <w:p w:rsidR="0049013F" w:rsidRPr="0049013F" w:rsidRDefault="0049013F" w:rsidP="0049013F">
      <w:pPr>
        <w:contextualSpacing/>
        <w:jc w:val="both"/>
      </w:pPr>
    </w:p>
    <w:p w:rsidR="0049013F" w:rsidRPr="0049013F" w:rsidRDefault="0049013F" w:rsidP="0049013F">
      <w:pPr>
        <w:contextualSpacing/>
        <w:jc w:val="both"/>
      </w:pPr>
    </w:p>
    <w:p w:rsidR="0049013F" w:rsidRPr="0049013F" w:rsidRDefault="0049013F" w:rsidP="0049013F">
      <w:pPr>
        <w:contextualSpacing/>
        <w:jc w:val="both"/>
        <w:rPr>
          <w:b/>
        </w:rPr>
      </w:pPr>
      <w:r w:rsidRPr="0049013F">
        <w:rPr>
          <w:b/>
        </w:rPr>
        <w:t>Шестото заседание на Комитета по наблюдение (КН) на Програма за развитие на селските райони (ПРСР) (2014 – 2020 г.) се проведе в София на 09 декември 2016 г. /петък/, в хотел „Балкан София“,</w:t>
      </w:r>
      <w:r w:rsidR="00A03A1D">
        <w:rPr>
          <w:b/>
        </w:rPr>
        <w:t xml:space="preserve"> </w:t>
      </w:r>
      <w:r w:rsidRPr="0049013F">
        <w:rPr>
          <w:b/>
        </w:rPr>
        <w:t>(бивш „Шератон“), пл. ”Света Неделя” № 5.</w:t>
      </w:r>
    </w:p>
    <w:p w:rsidR="0049013F" w:rsidRPr="0049013F" w:rsidRDefault="0049013F" w:rsidP="0049013F">
      <w:pPr>
        <w:contextualSpacing/>
        <w:jc w:val="both"/>
      </w:pPr>
    </w:p>
    <w:p w:rsidR="0049013F" w:rsidRPr="0049013F" w:rsidRDefault="0049013F" w:rsidP="0049013F">
      <w:pPr>
        <w:contextualSpacing/>
        <w:jc w:val="both"/>
      </w:pPr>
    </w:p>
    <w:p w:rsidR="0049013F" w:rsidRDefault="0049013F" w:rsidP="0049013F">
      <w:pPr>
        <w:contextualSpacing/>
        <w:jc w:val="both"/>
      </w:pPr>
      <w:r w:rsidRPr="0049013F">
        <w:rPr>
          <w:b/>
        </w:rPr>
        <w:t>В заседанието участваха:</w:t>
      </w:r>
      <w:r w:rsidRPr="0049013F">
        <w:t xml:space="preserve"> членове на КН на ПРСР с право на глас, наблюдатели с право на съвещателен глас, г-н Галин Генчев, експерт в  Генерална дирекция „Земеделие и развитие на селските райони“ на Европейската Комисия и други участници.</w:t>
      </w:r>
    </w:p>
    <w:p w:rsidR="00BF64F1" w:rsidRDefault="00BF64F1" w:rsidP="0049013F">
      <w:pPr>
        <w:contextualSpacing/>
        <w:jc w:val="both"/>
      </w:pPr>
    </w:p>
    <w:p w:rsidR="00E22397" w:rsidRDefault="00E22397" w:rsidP="0049013F">
      <w:pPr>
        <w:contextualSpacing/>
        <w:jc w:val="both"/>
      </w:pPr>
      <w:r>
        <w:t>Таблицата с н</w:t>
      </w:r>
      <w:r w:rsidRPr="00E22397">
        <w:t>ови критерии за подбор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2014-2020 г.</w:t>
      </w:r>
      <w:r w:rsidR="00BF64F1">
        <w:t xml:space="preserve"> е дадена като </w:t>
      </w:r>
      <w:r w:rsidR="00BF64F1" w:rsidRPr="00BF64F1">
        <w:rPr>
          <w:b/>
        </w:rPr>
        <w:t>Приложение 1</w:t>
      </w:r>
      <w:r w:rsidR="001A17A3">
        <w:t xml:space="preserve"> </w:t>
      </w:r>
      <w:r w:rsidR="00BF64F1">
        <w:t>към настоящия протокол</w:t>
      </w:r>
      <w:r w:rsidR="001A17A3">
        <w:t>.</w:t>
      </w:r>
    </w:p>
    <w:p w:rsidR="00BF64F1" w:rsidRPr="0049013F" w:rsidRDefault="00BF64F1" w:rsidP="0049013F">
      <w:pPr>
        <w:contextualSpacing/>
        <w:jc w:val="both"/>
      </w:pPr>
    </w:p>
    <w:p w:rsidR="0049013F" w:rsidRDefault="00BF64F1" w:rsidP="0049013F">
      <w:pPr>
        <w:contextualSpacing/>
        <w:jc w:val="both"/>
      </w:pPr>
      <w:r>
        <w:t xml:space="preserve">Таблицата с </w:t>
      </w:r>
      <w:r w:rsidRPr="00BF64F1">
        <w:t>критерии</w:t>
      </w:r>
      <w:r>
        <w:t>те</w:t>
      </w:r>
      <w:r w:rsidRPr="00BF64F1">
        <w:t xml:space="preserve"> за подбор, приложими за проектни предложения по подмярка 4.1.2</w:t>
      </w:r>
      <w:r>
        <w:t xml:space="preserve"> </w:t>
      </w:r>
      <w:r w:rsidRPr="00BF64F1">
        <w:t>„Инвестиции в земеделски стопанства по Тематична подпрограма за развитие на малки стопанства“ от ПРСР 2014- 2020 г</w:t>
      </w:r>
      <w:r w:rsidRPr="00BF64F1">
        <w:rPr>
          <w:lang w:val="en-US"/>
        </w:rPr>
        <w:t>.</w:t>
      </w:r>
      <w:r>
        <w:t xml:space="preserve"> е дадена като </w:t>
      </w:r>
      <w:r w:rsidRPr="00BF64F1">
        <w:rPr>
          <w:b/>
        </w:rPr>
        <w:t>Приложение 2</w:t>
      </w:r>
      <w:r>
        <w:t xml:space="preserve"> към настоящия протокол.</w:t>
      </w:r>
    </w:p>
    <w:p w:rsidR="00BF64F1" w:rsidRDefault="00BF64F1" w:rsidP="0049013F">
      <w:pPr>
        <w:contextualSpacing/>
        <w:jc w:val="both"/>
      </w:pPr>
    </w:p>
    <w:p w:rsidR="00BF64F1" w:rsidRDefault="00BF64F1" w:rsidP="0049013F">
      <w:pPr>
        <w:contextualSpacing/>
        <w:jc w:val="both"/>
        <w:rPr>
          <w:b/>
        </w:rPr>
      </w:pPr>
      <w:r>
        <w:t xml:space="preserve">Таблицата с </w:t>
      </w:r>
      <w:r w:rsidRPr="00BF64F1">
        <w:t>критерии</w:t>
      </w:r>
      <w:r>
        <w:t>те</w:t>
      </w:r>
      <w:r w:rsidRPr="00BF64F1">
        <w:t xml:space="preserve"> за подбор на проектни предложения по подмярка</w:t>
      </w:r>
      <w:r w:rsidRPr="00BF64F1">
        <w:rPr>
          <w:lang w:val="en-US"/>
        </w:rPr>
        <w:t xml:space="preserve"> </w:t>
      </w:r>
      <w:r w:rsidRPr="00BF64F1">
        <w:t>19.3 „Подготовка и изпълнение на дейности за сътрудничество на местни инициативни групи“ от ПРСР 2014-2020 г.</w:t>
      </w:r>
      <w:r>
        <w:t xml:space="preserve"> е дадена като </w:t>
      </w:r>
      <w:r w:rsidR="001A17A3">
        <w:rPr>
          <w:b/>
        </w:rPr>
        <w:t xml:space="preserve">Приложение 3 </w:t>
      </w:r>
      <w:r w:rsidR="001A17A3" w:rsidRPr="001A17A3">
        <w:t>към настоящия протокол.</w:t>
      </w:r>
    </w:p>
    <w:p w:rsidR="00BF64F1" w:rsidRPr="00BF64F1" w:rsidRDefault="00BF64F1" w:rsidP="0049013F">
      <w:pPr>
        <w:contextualSpacing/>
        <w:jc w:val="both"/>
      </w:pPr>
    </w:p>
    <w:p w:rsidR="0049013F" w:rsidRPr="0049013F" w:rsidRDefault="0049013F" w:rsidP="0049013F">
      <w:pPr>
        <w:contextualSpacing/>
        <w:jc w:val="both"/>
      </w:pPr>
      <w:r w:rsidRPr="0049013F">
        <w:t>Списък</w:t>
      </w:r>
      <w:r w:rsidR="00BF64F1">
        <w:t>ът</w:t>
      </w:r>
      <w:r w:rsidRPr="0049013F">
        <w:t xml:space="preserve"> на участниците в заседанието на Комитета по наблю</w:t>
      </w:r>
      <w:r w:rsidR="00E22397">
        <w:t xml:space="preserve">дение е даден като </w:t>
      </w:r>
      <w:r w:rsidR="00E22397" w:rsidRPr="00BF64F1">
        <w:rPr>
          <w:b/>
        </w:rPr>
        <w:t>Приложение</w:t>
      </w:r>
      <w:r w:rsidR="00CB28BE" w:rsidRPr="00BF64F1">
        <w:rPr>
          <w:b/>
        </w:rPr>
        <w:t xml:space="preserve"> </w:t>
      </w:r>
      <w:r w:rsidR="00CB28BE" w:rsidRPr="00BF64F1">
        <w:rPr>
          <w:b/>
          <w:lang w:val="en-US"/>
        </w:rPr>
        <w:t>4</w:t>
      </w:r>
      <w:r w:rsidRPr="0049013F">
        <w:t xml:space="preserve"> към настоящия протокол.</w:t>
      </w:r>
    </w:p>
    <w:p w:rsidR="0049013F" w:rsidRPr="0049013F" w:rsidRDefault="0049013F" w:rsidP="0049013F">
      <w:pPr>
        <w:contextualSpacing/>
        <w:jc w:val="both"/>
      </w:pPr>
    </w:p>
    <w:p w:rsidR="0049013F" w:rsidRPr="0049013F" w:rsidRDefault="0049013F" w:rsidP="0049013F">
      <w:pPr>
        <w:contextualSpacing/>
        <w:jc w:val="both"/>
        <w:rPr>
          <w:u w:val="single"/>
        </w:rPr>
      </w:pPr>
    </w:p>
    <w:p w:rsidR="0049013F" w:rsidRPr="0049013F" w:rsidRDefault="0049013F" w:rsidP="0049013F">
      <w:pPr>
        <w:contextualSpacing/>
        <w:jc w:val="both"/>
        <w:rPr>
          <w:b/>
        </w:rPr>
      </w:pPr>
      <w:r w:rsidRPr="0049013F">
        <w:rPr>
          <w:b/>
          <w:u w:val="single"/>
        </w:rPr>
        <w:t>ТОЧКА 1-ва ОТ ДНЕВНИЯ РЕД</w:t>
      </w:r>
      <w:r w:rsidRPr="0049013F">
        <w:rPr>
          <w:b/>
        </w:rPr>
        <w:t>:</w:t>
      </w:r>
    </w:p>
    <w:p w:rsidR="0049013F" w:rsidRPr="0049013F" w:rsidRDefault="003707CE" w:rsidP="0049013F">
      <w:pPr>
        <w:contextualSpacing/>
        <w:jc w:val="both"/>
        <w:rPr>
          <w:b/>
          <w:i/>
        </w:rPr>
      </w:pPr>
      <w:r>
        <w:rPr>
          <w:b/>
          <w:i/>
        </w:rPr>
        <w:t>„</w:t>
      </w:r>
      <w:r w:rsidR="0049013F" w:rsidRPr="0049013F">
        <w:rPr>
          <w:b/>
          <w:i/>
        </w:rPr>
        <w:t>Откриване на заседанието на КН на ПРСР, приемане на дневния ред и на протокола от петото заседание на КН на ПРСР”</w:t>
      </w:r>
    </w:p>
    <w:p w:rsidR="0049013F" w:rsidRPr="0049013F" w:rsidRDefault="0049013F" w:rsidP="0049013F">
      <w:pPr>
        <w:contextualSpacing/>
        <w:jc w:val="both"/>
        <w:rPr>
          <w:b/>
          <w:i/>
        </w:rPr>
      </w:pPr>
    </w:p>
    <w:p w:rsidR="0049013F" w:rsidRPr="0049013F" w:rsidRDefault="0049013F" w:rsidP="0049013F">
      <w:pPr>
        <w:contextualSpacing/>
        <w:jc w:val="both"/>
        <w:rPr>
          <w:b/>
        </w:rPr>
      </w:pPr>
      <w:r w:rsidRPr="0049013F">
        <w:rPr>
          <w:b/>
        </w:rPr>
        <w:t>Заседанието б</w:t>
      </w:r>
      <w:r w:rsidR="00996B57">
        <w:rPr>
          <w:b/>
        </w:rPr>
        <w:t>е открито от г-н ВАСИЛ ГРУДЕВ, з</w:t>
      </w:r>
      <w:r w:rsidRPr="0049013F">
        <w:rPr>
          <w:b/>
        </w:rPr>
        <w:t>аместник-министър на земеделието и хранит</w:t>
      </w:r>
      <w:r w:rsidR="00996B57">
        <w:rPr>
          <w:b/>
        </w:rPr>
        <w:t>е, п</w:t>
      </w:r>
      <w:r w:rsidRPr="0049013F">
        <w:rPr>
          <w:b/>
        </w:rPr>
        <w:t>редседател на КН на ПРСР (2014 – 2020 г.)</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ВАСИЛ ГРУДЕВ </w:t>
      </w:r>
      <w:r w:rsidRPr="0049013F">
        <w:t xml:space="preserve">приветства участниците в </w:t>
      </w:r>
      <w:r w:rsidR="00573EEA">
        <w:t>редовното ш</w:t>
      </w:r>
      <w:r w:rsidR="00BF64F1">
        <w:t>есто заседание на Комитета за наблюдение на Програмата за развитие на селските райони за п</w:t>
      </w:r>
      <w:r w:rsidRPr="0049013F">
        <w:t xml:space="preserve">рограмния период 2014 </w:t>
      </w:r>
      <w:r w:rsidRPr="0049013F">
        <w:rPr>
          <w:b/>
        </w:rPr>
        <w:t>-</w:t>
      </w:r>
      <w:r w:rsidRPr="0049013F">
        <w:t xml:space="preserve"> 2020 г. и обяви, че е налице необходимия</w:t>
      </w:r>
      <w:r w:rsidR="000D2393">
        <w:t>т</w:t>
      </w:r>
      <w:r w:rsidR="00BF64F1">
        <w:t xml:space="preserve"> кворум </w:t>
      </w:r>
      <w:r w:rsidRPr="0049013F">
        <w:t>за провеждане на заседанието. Той представи дневния ред за провеждане на заседанието и обяви, че няма постъпили предложения за изменения в дневния ред, както и за добавяне на нови точки</w:t>
      </w:r>
      <w:r w:rsidR="00BF64F1">
        <w:t>,</w:t>
      </w:r>
      <w:r w:rsidRPr="0049013F">
        <w:t xml:space="preserve"> съгласно процедурите за рабо</w:t>
      </w:r>
      <w:r w:rsidR="00BF64F1">
        <w:t>та на Комитета за наблюдение. Сл</w:t>
      </w:r>
      <w:r w:rsidRPr="0049013F">
        <w:t>ед това приветства г-н Галин Генчев от Главна дирекция „Земеделие и развитие на селските райони” към Европейската комисия и му даде думата.</w:t>
      </w:r>
    </w:p>
    <w:p w:rsidR="0049013F" w:rsidRPr="0049013F" w:rsidRDefault="0049013F" w:rsidP="0049013F">
      <w:pPr>
        <w:contextualSpacing/>
        <w:jc w:val="both"/>
      </w:pPr>
    </w:p>
    <w:p w:rsidR="0049013F" w:rsidRPr="0049013F" w:rsidRDefault="0049013F" w:rsidP="0049013F">
      <w:pPr>
        <w:contextualSpacing/>
        <w:jc w:val="both"/>
      </w:pPr>
      <w:r w:rsidRPr="0049013F">
        <w:rPr>
          <w:b/>
        </w:rPr>
        <w:t>Г-н ГАЛИН ГЕНЧЕВ</w:t>
      </w:r>
      <w:r w:rsidRPr="0049013F">
        <w:t xml:space="preserve"> благодари за поканата и за възможността Европейската комисия да участва отново в дебата и въпросите по това как се развиват мерките и работата по програмата. Той поднесе извинения от името на г-н Пилке, който поради участие в друга среща, не е могъл на присъства на заседанието. Г-н Генчев предложи две нови точки в дневния ред, както следва:</w:t>
      </w:r>
    </w:p>
    <w:p w:rsidR="0049013F" w:rsidRPr="0049013F" w:rsidRDefault="0049013F" w:rsidP="0049013F">
      <w:pPr>
        <w:pStyle w:val="ListParagraph"/>
        <w:numPr>
          <w:ilvl w:val="0"/>
          <w:numId w:val="9"/>
        </w:numPr>
        <w:jc w:val="both"/>
      </w:pPr>
      <w:r w:rsidRPr="0049013F">
        <w:lastRenderedPageBreak/>
        <w:t xml:space="preserve">Предоставяне на информация за състоянието на работата по Ex-Post Evaluation and Ongoing Evaluation за новата и старата програма. </w:t>
      </w:r>
    </w:p>
    <w:p w:rsidR="0049013F" w:rsidRPr="0049013F" w:rsidRDefault="0049013F" w:rsidP="0049013F">
      <w:pPr>
        <w:pStyle w:val="ListParagraph"/>
        <w:numPr>
          <w:ilvl w:val="0"/>
          <w:numId w:val="9"/>
        </w:numPr>
        <w:jc w:val="both"/>
      </w:pPr>
      <w:r w:rsidRPr="0049013F">
        <w:t xml:space="preserve">Предоставяне на информация по процеса на делимитиране на зоните с природни ограничения.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ВАСИЛ ГРУДЕВ </w:t>
      </w:r>
      <w:r w:rsidRPr="0049013F">
        <w:t>благодари на г-н Генчев, като посочи, че приема пре</w:t>
      </w:r>
      <w:r>
        <w:t>д</w:t>
      </w:r>
      <w:r w:rsidRPr="0049013F">
        <w:t>ложението в т. 10 „Други” да се включи предоставянето на информация по повдигнатите от г-н Генчев въпроси.</w:t>
      </w:r>
    </w:p>
    <w:p w:rsidR="0049013F" w:rsidRPr="0049013F" w:rsidRDefault="0049013F" w:rsidP="0049013F">
      <w:pPr>
        <w:contextualSpacing/>
        <w:jc w:val="both"/>
      </w:pPr>
    </w:p>
    <w:p w:rsidR="0049013F" w:rsidRPr="0049013F" w:rsidRDefault="0049013F" w:rsidP="0049013F">
      <w:pPr>
        <w:contextualSpacing/>
        <w:jc w:val="both"/>
        <w:rPr>
          <w:b/>
        </w:rPr>
      </w:pPr>
      <w:r w:rsidRPr="0049013F">
        <w:rPr>
          <w:b/>
        </w:rPr>
        <w:t>РЕШЕНИЕ ПО ТОЧКА ПЪРВА ОТ ДНЕВНИЯ РЕД:</w:t>
      </w:r>
    </w:p>
    <w:p w:rsidR="0049013F" w:rsidRPr="0049013F" w:rsidRDefault="00A03A1D" w:rsidP="0049013F">
      <w:pPr>
        <w:jc w:val="both"/>
      </w:pPr>
      <w:r>
        <w:t xml:space="preserve">По </w:t>
      </w:r>
      <w:r w:rsidR="0049013F" w:rsidRPr="0049013F">
        <w:t>т. 1 КН одобри</w:t>
      </w:r>
      <w:r w:rsidR="0049013F" w:rsidRPr="0049013F">
        <w:rPr>
          <w:b/>
        </w:rPr>
        <w:t xml:space="preserve"> </w:t>
      </w:r>
      <w:r w:rsidR="0049013F" w:rsidRPr="0049013F">
        <w:t>предлож</w:t>
      </w:r>
      <w:r>
        <w:t xml:space="preserve">ения дневен ред </w:t>
      </w:r>
      <w:r w:rsidR="0049013F" w:rsidRPr="0049013F">
        <w:t xml:space="preserve">с направеното допълнение в т. 10 от дневния ред да се включи: </w:t>
      </w:r>
    </w:p>
    <w:p w:rsidR="0049013F" w:rsidRPr="0049013F" w:rsidRDefault="0049013F" w:rsidP="0049013F">
      <w:pPr>
        <w:jc w:val="both"/>
      </w:pPr>
      <w:r w:rsidRPr="0049013F">
        <w:t xml:space="preserve">-  Информация за напредъка в изпълнението на планираните оценки на ПРСР 2014-2020 и ПРСР 2007-2013. </w:t>
      </w:r>
    </w:p>
    <w:p w:rsidR="0049013F" w:rsidRPr="0049013F" w:rsidRDefault="0049013F" w:rsidP="0049013F">
      <w:pPr>
        <w:jc w:val="both"/>
      </w:pPr>
      <w:r w:rsidRPr="0049013F">
        <w:t>- Информация за процеса по предефиниране на необлагодетелстваните  райони.</w:t>
      </w:r>
    </w:p>
    <w:p w:rsidR="0049013F" w:rsidRPr="0049013F" w:rsidRDefault="0049013F" w:rsidP="0049013F">
      <w:pPr>
        <w:jc w:val="both"/>
      </w:pPr>
    </w:p>
    <w:p w:rsidR="0049013F" w:rsidRPr="0049013F" w:rsidRDefault="0049013F" w:rsidP="0049013F">
      <w:pPr>
        <w:contextualSpacing/>
        <w:jc w:val="both"/>
        <w:rPr>
          <w:b/>
          <w:u w:val="single"/>
        </w:rPr>
      </w:pPr>
      <w:r w:rsidRPr="0049013F">
        <w:rPr>
          <w:b/>
          <w:u w:val="single"/>
        </w:rPr>
        <w:t>ТОЧКА ВТОРА ОТ ДНЕВНИЯ РЕД:</w:t>
      </w:r>
    </w:p>
    <w:p w:rsidR="0049013F" w:rsidRPr="0049013F" w:rsidRDefault="0049013F" w:rsidP="0049013F">
      <w:pPr>
        <w:contextualSpacing/>
        <w:jc w:val="both"/>
        <w:rPr>
          <w:b/>
          <w:i/>
        </w:rPr>
      </w:pPr>
      <w:r w:rsidRPr="0049013F">
        <w:rPr>
          <w:b/>
          <w:i/>
        </w:rPr>
        <w:t xml:space="preserve">„Информация за напредъка на ПРСР 2014-2020, напредъка по обработката на заявленията, постигане на индикаторите, нивото </w:t>
      </w:r>
      <w:r w:rsidR="00D0137D">
        <w:rPr>
          <w:b/>
          <w:i/>
        </w:rPr>
        <w:t>на грешки и предприети действия“</w:t>
      </w:r>
      <w:r w:rsidRPr="0049013F">
        <w:rPr>
          <w:b/>
          <w:i/>
        </w:rPr>
        <w:t xml:space="preserve"> </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Г-н ВАСИЛ ГРУДЕВ</w:t>
      </w:r>
      <w:r w:rsidRPr="0049013F">
        <w:t xml:space="preserve"> даде думата на зам. изпълнителния директор на Държавен фонд „Земеделие” г-жа Алиева да направи презентация.</w:t>
      </w:r>
    </w:p>
    <w:p w:rsidR="0049013F" w:rsidRPr="0049013F" w:rsidRDefault="0049013F" w:rsidP="0049013F">
      <w:pPr>
        <w:contextualSpacing/>
        <w:jc w:val="both"/>
      </w:pPr>
    </w:p>
    <w:p w:rsidR="0019157A" w:rsidRDefault="0049013F" w:rsidP="0019157A">
      <w:pPr>
        <w:contextualSpacing/>
        <w:jc w:val="both"/>
      </w:pPr>
      <w:r w:rsidRPr="0049013F">
        <w:rPr>
          <w:b/>
        </w:rPr>
        <w:t xml:space="preserve">Г-жа АТИДЖЕ АЛИЕВА – ВЕЛИ </w:t>
      </w:r>
      <w:r w:rsidRPr="0049013F">
        <w:t xml:space="preserve"> представи общия напредък по програмата по всички мерки, по които са проведени приеми - </w:t>
      </w:r>
      <w:r w:rsidR="00573EEA">
        <w:t xml:space="preserve"> 4.1, 4.2, 6.1, 6.3, 7.2 и 7.6. П</w:t>
      </w:r>
      <w:r w:rsidR="008C66CB">
        <w:t xml:space="preserve">остъпилите проекти </w:t>
      </w:r>
      <w:r w:rsidR="008C66CB" w:rsidRPr="008C66CB">
        <w:t xml:space="preserve">по под-мярка 4.1 </w:t>
      </w:r>
      <w:r w:rsidR="008C66CB">
        <w:t>по приема от</w:t>
      </w:r>
      <w:r w:rsidR="008C66CB" w:rsidRPr="000D2393">
        <w:t xml:space="preserve"> 2015 г.</w:t>
      </w:r>
      <w:r w:rsidR="000D2393">
        <w:t xml:space="preserve"> </w:t>
      </w:r>
      <w:r w:rsidR="008C66CB">
        <w:t xml:space="preserve">са </w:t>
      </w:r>
      <w:r w:rsidR="000D2393" w:rsidRPr="000D2393">
        <w:t>3</w:t>
      </w:r>
      <w:r w:rsidR="00D62B76">
        <w:t xml:space="preserve"> </w:t>
      </w:r>
      <w:r w:rsidR="000D2393" w:rsidRPr="000D2393">
        <w:t>358</w:t>
      </w:r>
      <w:r w:rsidR="000D2393">
        <w:t>.</w:t>
      </w:r>
      <w:r w:rsidR="000D2393" w:rsidRPr="000D2393">
        <w:t xml:space="preserve"> </w:t>
      </w:r>
      <w:r w:rsidR="000D2393">
        <w:t>К</w:t>
      </w:r>
      <w:r w:rsidR="000D2393" w:rsidRPr="000D2393">
        <w:t>ъм настоящия момент одобрените и сключени договори са 801 съ</w:t>
      </w:r>
      <w:r w:rsidR="000D2393">
        <w:t>с стойност на субсидията 310 милиона</w:t>
      </w:r>
      <w:r w:rsidR="0019157A">
        <w:t xml:space="preserve">, като </w:t>
      </w:r>
      <w:r w:rsidR="0019157A" w:rsidRPr="0019157A">
        <w:t>24 кандидата са се отказали от подп</w:t>
      </w:r>
      <w:r w:rsidR="0019157A">
        <w:t>исване на договор</w:t>
      </w:r>
      <w:r w:rsidR="0002788F">
        <w:t>и</w:t>
      </w:r>
      <w:r w:rsidR="0019157A">
        <w:t xml:space="preserve"> и 52 кандидата</w:t>
      </w:r>
      <w:r w:rsidR="0019157A" w:rsidRPr="0019157A">
        <w:t xml:space="preserve"> са оттеглили проектите си</w:t>
      </w:r>
      <w:r w:rsidR="0019157A">
        <w:t>.</w:t>
      </w:r>
      <w:r w:rsidR="000D2393" w:rsidRPr="000D2393">
        <w:t xml:space="preserve"> </w:t>
      </w:r>
      <w:r w:rsidR="008C66CB">
        <w:t>През лятото на 2016 г. са предприети</w:t>
      </w:r>
      <w:r w:rsidR="0019157A" w:rsidRPr="0019157A">
        <w:t xml:space="preserve"> стъпки з</w:t>
      </w:r>
      <w:r w:rsidR="0002788F">
        <w:t>а над</w:t>
      </w:r>
      <w:r w:rsidR="008C66CB">
        <w:t xml:space="preserve">договаряне на проекти, оценени от 38 до 33 точки - </w:t>
      </w:r>
      <w:r w:rsidR="0019157A" w:rsidRPr="0019157A">
        <w:t xml:space="preserve"> общо 416 проекта</w:t>
      </w:r>
      <w:r w:rsidR="0019157A">
        <w:t>, които в момента се разглеждат.</w:t>
      </w:r>
      <w:r w:rsidR="0019157A" w:rsidRPr="0049013F">
        <w:t xml:space="preserve"> </w:t>
      </w:r>
      <w:r w:rsidR="0002788F">
        <w:t>От тези проекти, 122 кандидата</w:t>
      </w:r>
      <w:r w:rsidR="0019157A" w:rsidRPr="0019157A">
        <w:t xml:space="preserve"> не</w:t>
      </w:r>
      <w:r w:rsidR="0019157A">
        <w:t xml:space="preserve"> </w:t>
      </w:r>
      <w:r w:rsidR="0002788F">
        <w:t>са изявили</w:t>
      </w:r>
      <w:r w:rsidR="0019157A">
        <w:t xml:space="preserve"> желание</w:t>
      </w:r>
      <w:r w:rsidR="0019157A" w:rsidRPr="0019157A">
        <w:t xml:space="preserve"> да имат договори под условие. Така в процес</w:t>
      </w:r>
      <w:r w:rsidR="008C66CB">
        <w:t xml:space="preserve">а </w:t>
      </w:r>
      <w:r w:rsidR="0019157A" w:rsidRPr="0019157A">
        <w:t>на договаряне</w:t>
      </w:r>
      <w:r w:rsidR="008C66CB">
        <w:t>то</w:t>
      </w:r>
      <w:r w:rsidR="0019157A" w:rsidRPr="0019157A">
        <w:t xml:space="preserve"> под условие </w:t>
      </w:r>
      <w:r w:rsidR="008C66CB">
        <w:t>са останали</w:t>
      </w:r>
      <w:r w:rsidR="0019157A" w:rsidRPr="0019157A">
        <w:t xml:space="preserve"> 290 проекта със стойност на заявената субсидия от 114 млн.</w:t>
      </w:r>
      <w:r w:rsidR="0019157A">
        <w:t xml:space="preserve"> лв., с които ще бъдат сключени нормални договори, т.к има наличен бюджет.</w:t>
      </w:r>
      <w:r w:rsidR="0019157A" w:rsidRPr="0019157A">
        <w:t xml:space="preserve"> </w:t>
      </w:r>
    </w:p>
    <w:p w:rsidR="009C38B0" w:rsidRPr="0019157A" w:rsidRDefault="009C38B0" w:rsidP="0019157A">
      <w:pPr>
        <w:contextualSpacing/>
        <w:jc w:val="both"/>
      </w:pPr>
    </w:p>
    <w:p w:rsidR="0019157A" w:rsidRDefault="0019157A" w:rsidP="0019157A">
      <w:pPr>
        <w:contextualSpacing/>
        <w:jc w:val="both"/>
      </w:pPr>
      <w:r>
        <w:t xml:space="preserve">По </w:t>
      </w:r>
      <w:r w:rsidRPr="0019157A">
        <w:t>прием</w:t>
      </w:r>
      <w:r>
        <w:t xml:space="preserve">а, </w:t>
      </w:r>
      <w:r w:rsidRPr="0019157A">
        <w:t>приключи</w:t>
      </w:r>
      <w:r>
        <w:t>л</w:t>
      </w:r>
      <w:r w:rsidRPr="0019157A">
        <w:t xml:space="preserve"> на </w:t>
      </w:r>
      <w:r w:rsidR="00C131C4">
        <w:t>0</w:t>
      </w:r>
      <w:r w:rsidRPr="0019157A">
        <w:t>7.12.2016</w:t>
      </w:r>
      <w:r>
        <w:t xml:space="preserve"> са р</w:t>
      </w:r>
      <w:r w:rsidRPr="0019157A">
        <w:t>ег</w:t>
      </w:r>
      <w:r w:rsidR="005C39CA">
        <w:t xml:space="preserve">истрирани </w:t>
      </w:r>
      <w:r>
        <w:t>2</w:t>
      </w:r>
      <w:r w:rsidR="00D62B76">
        <w:t xml:space="preserve"> </w:t>
      </w:r>
      <w:r>
        <w:t xml:space="preserve">838 проекта, </w:t>
      </w:r>
      <w:r w:rsidRPr="0019157A">
        <w:t>само за последните пет дни с</w:t>
      </w:r>
      <w:r>
        <w:t>а постъпили 80% от всички</w:t>
      </w:r>
      <w:r w:rsidR="008C66CB">
        <w:t xml:space="preserve"> проекти. Поради това голямо струпване, </w:t>
      </w:r>
      <w:r w:rsidRPr="0019157A">
        <w:t>ДФЗ</w:t>
      </w:r>
      <w:r w:rsidR="008C66CB">
        <w:t xml:space="preserve"> </w:t>
      </w:r>
      <w:r w:rsidR="0002788F">
        <w:t xml:space="preserve">е </w:t>
      </w:r>
      <w:r w:rsidR="008C66CB">
        <w:t>предприе</w:t>
      </w:r>
      <w:r w:rsidR="0002788F">
        <w:t>л</w:t>
      </w:r>
      <w:r w:rsidR="008C66CB">
        <w:t xml:space="preserve"> действие</w:t>
      </w:r>
      <w:r w:rsidRPr="0019157A">
        <w:t xml:space="preserve"> да бъдат съставени прот</w:t>
      </w:r>
      <w:r w:rsidR="005D73D1">
        <w:t>околи в последния ден от приема, за да се</w:t>
      </w:r>
      <w:r w:rsidRPr="0019157A">
        <w:t xml:space="preserve"> </w:t>
      </w:r>
      <w:r w:rsidR="005D73D1">
        <w:t xml:space="preserve">отговори на големия интерес, на желанието на кандидатите да си подадат проектите в последния ден. </w:t>
      </w:r>
      <w:r w:rsidRPr="0019157A">
        <w:t>С протоко</w:t>
      </w:r>
      <w:r>
        <w:t>ли са регистрирани 503 пр</w:t>
      </w:r>
      <w:r w:rsidR="004917E4">
        <w:t>оекта</w:t>
      </w:r>
      <w:r w:rsidR="004917E4">
        <w:rPr>
          <w:lang w:val="en-US"/>
        </w:rPr>
        <w:t>.</w:t>
      </w:r>
      <w:r w:rsidR="008C66CB">
        <w:t xml:space="preserve"> </w:t>
      </w:r>
      <w:r>
        <w:t>А</w:t>
      </w:r>
      <w:r w:rsidRPr="0019157A">
        <w:t>ко даден проект и</w:t>
      </w:r>
      <w:r w:rsidR="001D3C07">
        <w:t>ма протокол, не означава, че</w:t>
      </w:r>
      <w:r w:rsidR="008C66CB">
        <w:t xml:space="preserve"> ще бъде одобрен или допустим, ако не са спазени процедурите и изискванията.</w:t>
      </w:r>
      <w:r w:rsidR="001D3C07" w:rsidRPr="001D3C07">
        <w:t xml:space="preserve"> Стриктно се </w:t>
      </w:r>
      <w:r w:rsidR="0002788F">
        <w:t>следи за спазване на</w:t>
      </w:r>
      <w:r w:rsidR="001D3C07" w:rsidRPr="001D3C07">
        <w:t xml:space="preserve"> </w:t>
      </w:r>
      <w:r w:rsidR="001D3C07">
        <w:t xml:space="preserve">процедурите за работа, </w:t>
      </w:r>
      <w:r w:rsidR="008C66CB">
        <w:t xml:space="preserve">неокомплектовани проекти </w:t>
      </w:r>
      <w:r w:rsidR="0002788F">
        <w:t>не се допускат</w:t>
      </w:r>
      <w:r w:rsidR="001D3C07" w:rsidRPr="001D3C07">
        <w:t xml:space="preserve"> за по-нататъшна обработка в ДФЗ.</w:t>
      </w:r>
    </w:p>
    <w:p w:rsidR="009C38B0" w:rsidRDefault="009C38B0" w:rsidP="0019157A">
      <w:pPr>
        <w:contextualSpacing/>
        <w:jc w:val="both"/>
      </w:pPr>
    </w:p>
    <w:p w:rsidR="00F7646F" w:rsidRPr="00F7646F" w:rsidRDefault="00F7646F" w:rsidP="00F7646F">
      <w:pPr>
        <w:contextualSpacing/>
        <w:jc w:val="both"/>
        <w:rPr>
          <w:lang w:val="en-US"/>
        </w:rPr>
      </w:pPr>
      <w:r w:rsidRPr="00F7646F">
        <w:t>Обработката на проектите за преработка на земеделска продукция по под-мярка 4.2. е към своя финал. Остават единични казусни проекти. Към настоящия момент са обработени 266 заявления от общо подадени 320 или 83% от всичките пода</w:t>
      </w:r>
      <w:r w:rsidR="0002788F">
        <w:t>дени заявления са удовлетворени</w:t>
      </w:r>
      <w:r w:rsidRPr="00F7646F">
        <w:t>. Отказите са 11 на брой, 7 проекта са оттеглени и 9 проекта са със спряна обработка поради съмнения за нередности.</w:t>
      </w:r>
    </w:p>
    <w:p w:rsidR="00F7646F" w:rsidRDefault="00772A33" w:rsidP="00F7646F">
      <w:pPr>
        <w:contextualSpacing/>
        <w:jc w:val="both"/>
      </w:pPr>
      <w:r>
        <w:lastRenderedPageBreak/>
        <w:t>По под-мярка 7.6</w:t>
      </w:r>
      <w:r w:rsidR="00F7646F" w:rsidRPr="00F7646F">
        <w:t xml:space="preserve"> подадените проекти от църковните настоятелства са 348 за 210 млн. лв. заявена субсидия. От тези 348 проекта, наличният бюджет по приема е</w:t>
      </w:r>
      <w:r w:rsidR="004917E4">
        <w:t xml:space="preserve"> за 92 проекта. Огромен интерес,</w:t>
      </w:r>
      <w:r w:rsidR="00F7646F" w:rsidRPr="00F7646F">
        <w:t xml:space="preserve"> 26 % е удовлетвореността в случая. </w:t>
      </w:r>
    </w:p>
    <w:p w:rsidR="009C38B0" w:rsidRPr="00F7646F" w:rsidRDefault="009C38B0" w:rsidP="00F7646F">
      <w:pPr>
        <w:contextualSpacing/>
        <w:jc w:val="both"/>
      </w:pPr>
    </w:p>
    <w:p w:rsidR="00F7646F" w:rsidRDefault="00F7646F" w:rsidP="00F7646F">
      <w:pPr>
        <w:contextualSpacing/>
        <w:jc w:val="both"/>
      </w:pPr>
      <w:r w:rsidRPr="00F7646F">
        <w:t xml:space="preserve">По под-мярка 7.2 </w:t>
      </w:r>
      <w:r w:rsidR="00C131C4">
        <w:t>са постъпили</w:t>
      </w:r>
      <w:r w:rsidRPr="00F7646F">
        <w:t xml:space="preserve"> огромен брой проекти. Пр</w:t>
      </w:r>
      <w:r w:rsidR="004917E4">
        <w:t>иемът бе</w:t>
      </w:r>
      <w:r>
        <w:t xml:space="preserve"> разделен на дейности.</w:t>
      </w:r>
      <w:r w:rsidRPr="00F7646F">
        <w:t xml:space="preserve"> </w:t>
      </w:r>
      <w:r>
        <w:t>О</w:t>
      </w:r>
      <w:r w:rsidRPr="00F7646F">
        <w:t xml:space="preserve">т общо 925 проекта със заявена субсидия от </w:t>
      </w:r>
      <w:r w:rsidR="004917E4">
        <w:t>2 млрд. и 113 млн. л</w:t>
      </w:r>
      <w:r w:rsidR="00772A33">
        <w:t xml:space="preserve">в.  ще има възможност да бъдат </w:t>
      </w:r>
      <w:r w:rsidR="004917E4">
        <w:t>договорени</w:t>
      </w:r>
      <w:r w:rsidRPr="00F7646F">
        <w:t xml:space="preserve"> около 312 проекта съответно в рамките на бюджета и увеличението за проекти</w:t>
      </w:r>
      <w:r w:rsidR="005D73D1">
        <w:t xml:space="preserve">те с равен брой точки </w:t>
      </w:r>
      <w:r w:rsidR="00772A33">
        <w:t xml:space="preserve"> -  </w:t>
      </w:r>
      <w:r w:rsidR="005D73D1">
        <w:t>за 667 млн</w:t>
      </w:r>
      <w:r>
        <w:t>.</w:t>
      </w:r>
      <w:r w:rsidRPr="00F7646F">
        <w:t xml:space="preserve"> </w:t>
      </w:r>
      <w:r w:rsidR="005D73D1">
        <w:t>лв. приблизително.</w:t>
      </w:r>
    </w:p>
    <w:p w:rsidR="005D73D1" w:rsidRDefault="005D73D1" w:rsidP="00F7646F">
      <w:pPr>
        <w:contextualSpacing/>
        <w:jc w:val="both"/>
      </w:pPr>
    </w:p>
    <w:p w:rsidR="00B263F2" w:rsidRDefault="00B263F2" w:rsidP="00B263F2">
      <w:pPr>
        <w:contextualSpacing/>
        <w:jc w:val="both"/>
      </w:pPr>
      <w:r>
        <w:t>По мярка 6.1 подадените</w:t>
      </w:r>
      <w:r w:rsidRPr="00B263F2">
        <w:t xml:space="preserve"> проекти са 2 664 за 130 млн.</w:t>
      </w:r>
      <w:r w:rsidRPr="00B263F2">
        <w:rPr>
          <w:lang w:val="en-US"/>
        </w:rPr>
        <w:t xml:space="preserve"> </w:t>
      </w:r>
      <w:r>
        <w:t>лв. заявена субсидия. От тях</w:t>
      </w:r>
      <w:r w:rsidRPr="00B263F2">
        <w:t xml:space="preserve"> одобрени към настоящия момент са 1</w:t>
      </w:r>
      <w:r w:rsidR="00772A33">
        <w:t xml:space="preserve"> </w:t>
      </w:r>
      <w:r w:rsidRPr="00B263F2">
        <w:t xml:space="preserve">362 или около 50 % от всички подадени. </w:t>
      </w:r>
      <w:r>
        <w:t xml:space="preserve"> </w:t>
      </w:r>
    </w:p>
    <w:p w:rsidR="00B263F2" w:rsidRDefault="00B263F2" w:rsidP="00B263F2">
      <w:pPr>
        <w:contextualSpacing/>
        <w:jc w:val="both"/>
      </w:pPr>
    </w:p>
    <w:p w:rsidR="00B263F2" w:rsidRDefault="00B263F2" w:rsidP="00B263F2">
      <w:pPr>
        <w:contextualSpacing/>
        <w:jc w:val="both"/>
      </w:pPr>
      <w:r>
        <w:t xml:space="preserve">По мярка 6.3 са </w:t>
      </w:r>
      <w:r w:rsidRPr="00B263F2">
        <w:t>постъпили 3</w:t>
      </w:r>
      <w:r w:rsidR="00772A33">
        <w:t xml:space="preserve"> </w:t>
      </w:r>
      <w:r w:rsidRPr="00B263F2">
        <w:t>815 заявления за 112 млн.</w:t>
      </w:r>
      <w:r w:rsidRPr="00B263F2">
        <w:rPr>
          <w:lang w:val="en-US"/>
        </w:rPr>
        <w:t xml:space="preserve"> </w:t>
      </w:r>
      <w:r>
        <w:t xml:space="preserve">лв. </w:t>
      </w:r>
      <w:r w:rsidRPr="00B263F2">
        <w:t>Към настоящия момент се разглеждат 2</w:t>
      </w:r>
      <w:r w:rsidR="00772A33">
        <w:t xml:space="preserve"> </w:t>
      </w:r>
      <w:r w:rsidRPr="00B263F2">
        <w:t xml:space="preserve">402 проекта, за които ще има наличен бюджет и са класирани по реда на критериите в съответната наредба. </w:t>
      </w:r>
    </w:p>
    <w:p w:rsidR="00B038EB" w:rsidRDefault="00B038EB" w:rsidP="00B263F2">
      <w:pPr>
        <w:contextualSpacing/>
        <w:jc w:val="both"/>
      </w:pPr>
    </w:p>
    <w:p w:rsidR="00B038EB" w:rsidRPr="00B038EB" w:rsidRDefault="00B038EB" w:rsidP="00B038EB">
      <w:pPr>
        <w:contextualSpacing/>
        <w:jc w:val="both"/>
      </w:pPr>
      <w:r w:rsidRPr="00B038EB">
        <w:t>Договорените средства по мерките, по които има прием и мерките за плащанията на площ, възлизат на 15.2% или 705 млн.</w:t>
      </w:r>
      <w:r>
        <w:t xml:space="preserve"> </w:t>
      </w:r>
      <w:r w:rsidRPr="00B038EB">
        <w:t>евро в частта бюджет от ЕС или общо 869 млн.</w:t>
      </w:r>
      <w:r w:rsidR="00C56524">
        <w:t xml:space="preserve"> </w:t>
      </w:r>
      <w:r w:rsidRPr="00B038EB">
        <w:t>евро с националното съфинансиране. От тях реално изплатените средства са 341 млн. публични разходи или 277 млн.</w:t>
      </w:r>
      <w:r>
        <w:t xml:space="preserve"> </w:t>
      </w:r>
      <w:r w:rsidRPr="00B038EB">
        <w:t xml:space="preserve">евро средства от ЕС, което прави 6% изпълнение на програмата като плащания към настоящия момент. </w:t>
      </w:r>
    </w:p>
    <w:p w:rsidR="00B038EB" w:rsidRDefault="00B038EB" w:rsidP="00B263F2">
      <w:pPr>
        <w:contextualSpacing/>
        <w:jc w:val="both"/>
      </w:pPr>
    </w:p>
    <w:p w:rsidR="0049013F" w:rsidRPr="0049013F" w:rsidRDefault="00B038EB" w:rsidP="0049013F">
      <w:pPr>
        <w:contextualSpacing/>
        <w:jc w:val="both"/>
      </w:pPr>
      <w:r>
        <w:t xml:space="preserve"> </w:t>
      </w:r>
    </w:p>
    <w:p w:rsidR="0049013F" w:rsidRPr="0049013F" w:rsidRDefault="0049013F" w:rsidP="0049013F">
      <w:pPr>
        <w:contextualSpacing/>
        <w:jc w:val="both"/>
      </w:pPr>
      <w:r w:rsidRPr="0049013F">
        <w:rPr>
          <w:b/>
        </w:rPr>
        <w:t xml:space="preserve">Г-н ГЬОКСЕЛ КОШУДЖУ, </w:t>
      </w:r>
      <w:r w:rsidRPr="0049013F">
        <w:t>експерт в ДФЗ</w:t>
      </w:r>
      <w:r w:rsidR="006A75CA">
        <w:t>,</w:t>
      </w:r>
      <w:r w:rsidRPr="0049013F">
        <w:t xml:space="preserve"> представи напредъка по индикатори от приоритетните области по различните под-мерки по ПРСР. </w:t>
      </w:r>
    </w:p>
    <w:p w:rsidR="0049013F" w:rsidRPr="0049013F" w:rsidRDefault="0049013F" w:rsidP="0049013F">
      <w:pPr>
        <w:contextualSpacing/>
        <w:jc w:val="both"/>
      </w:pPr>
    </w:p>
    <w:p w:rsidR="0049013F" w:rsidRPr="0049013F" w:rsidRDefault="0049013F" w:rsidP="0049013F">
      <w:pPr>
        <w:contextualSpacing/>
        <w:jc w:val="both"/>
      </w:pPr>
      <w:r w:rsidRPr="0049013F">
        <w:t xml:space="preserve">След презентацията на г-н Кошуджу г-н ВАСИЛ ГРУДЕВ даде думата на г-жа Елена Иванова да представи нивото на грешки. </w:t>
      </w:r>
    </w:p>
    <w:p w:rsidR="0049013F" w:rsidRPr="0049013F" w:rsidRDefault="0049013F" w:rsidP="0049013F">
      <w:pPr>
        <w:contextualSpacing/>
        <w:jc w:val="both"/>
      </w:pPr>
    </w:p>
    <w:p w:rsidR="0049013F" w:rsidRDefault="0049013F" w:rsidP="0049013F">
      <w:pPr>
        <w:contextualSpacing/>
        <w:jc w:val="both"/>
      </w:pPr>
      <w:r w:rsidRPr="00F1184B">
        <w:rPr>
          <w:b/>
        </w:rPr>
        <w:t>Г-жа ЕЛЕНА ИВАНОВА,</w:t>
      </w:r>
      <w:r w:rsidRPr="0049013F">
        <w:t xml:space="preserve"> </w:t>
      </w:r>
      <w:r w:rsidRPr="00F1184B">
        <w:rPr>
          <w:b/>
        </w:rPr>
        <w:t xml:space="preserve">началник на отдел, </w:t>
      </w:r>
      <w:r w:rsidRPr="00F1184B">
        <w:rPr>
          <w:b/>
          <w:iCs/>
        </w:rPr>
        <w:t>дирекция</w:t>
      </w:r>
      <w:r w:rsidRPr="00F1184B">
        <w:rPr>
          <w:b/>
        </w:rPr>
        <w:t xml:space="preserve"> „Развитие на селските райони”</w:t>
      </w:r>
      <w:r w:rsidRPr="0049013F">
        <w:t xml:space="preserve"> </w:t>
      </w:r>
      <w:r w:rsidRPr="003510E8">
        <w:rPr>
          <w:b/>
        </w:rPr>
        <w:t>в МЗХ</w:t>
      </w:r>
      <w:r w:rsidR="006A75CA">
        <w:t>,</w:t>
      </w:r>
      <w:r w:rsidRPr="0049013F">
        <w:t xml:space="preserve"> представи накратко информацията във връзка с установените пропуски в рамките на предходния програмен период и съответно предприетите действия от страна на Управляващия орган и ДФ „Земеделие” във връзка с минимизиране на риска или неговото пълно елиминиране, риска от допускане</w:t>
      </w:r>
      <w:r>
        <w:t xml:space="preserve"> </w:t>
      </w:r>
      <w:r w:rsidRPr="0049013F">
        <w:t xml:space="preserve">на грешки и евентуално ниво на финансови корекции по програмата. </w:t>
      </w:r>
    </w:p>
    <w:p w:rsidR="005B4D58" w:rsidRDefault="005B4D58" w:rsidP="0049013F">
      <w:pPr>
        <w:contextualSpacing/>
        <w:jc w:val="both"/>
      </w:pPr>
    </w:p>
    <w:p w:rsidR="00FF2722" w:rsidRDefault="00C131C4" w:rsidP="00FF2722">
      <w:pPr>
        <w:contextualSpacing/>
        <w:jc w:val="both"/>
      </w:pPr>
      <w:r>
        <w:t>Г-жа Иванова подчерта, че о</w:t>
      </w:r>
      <w:r w:rsidR="00FF2722">
        <w:t>сновна</w:t>
      </w:r>
      <w:r>
        <w:t>та</w:t>
      </w:r>
      <w:r w:rsidR="00FF2722">
        <w:t xml:space="preserve"> констатация </w:t>
      </w:r>
      <w:r w:rsidR="00F7646F" w:rsidRPr="00F7646F">
        <w:t xml:space="preserve">в рамките на </w:t>
      </w:r>
      <w:r>
        <w:t>пр</w:t>
      </w:r>
      <w:r w:rsidR="005B4D58">
        <w:t xml:space="preserve">едходния програмен период </w:t>
      </w:r>
      <w:r>
        <w:t>е</w:t>
      </w:r>
      <w:r w:rsidR="00F7646F" w:rsidRPr="00F7646F">
        <w:t xml:space="preserve"> недостатъчният контрол върху провежданите процедури по Закона за обществените поръчки</w:t>
      </w:r>
      <w:r w:rsidR="00FF2722">
        <w:t xml:space="preserve"> за всички оперативни програми. </w:t>
      </w:r>
      <w:r w:rsidR="00FF2722" w:rsidRPr="00FF2722">
        <w:t>В тази връзка са предприети редица действия основно на национално ниво, като водещо ведомство е Агенцията за обществени поръчки, която организира и управлява този процес. Процесът е стартирал с разработване на стандартизирани дого</w:t>
      </w:r>
      <w:r w:rsidR="00FF2722">
        <w:t>вори и ще продължи с изготвяне на минимални изисквания, критерии за подбор и други стандартизирани документи.</w:t>
      </w:r>
    </w:p>
    <w:p w:rsidR="00FF2722" w:rsidRDefault="00FF2722" w:rsidP="00FF2722">
      <w:pPr>
        <w:contextualSpacing/>
        <w:jc w:val="both"/>
      </w:pPr>
    </w:p>
    <w:p w:rsidR="00FF2722" w:rsidRDefault="00FF2722" w:rsidP="00FF2722">
      <w:pPr>
        <w:contextualSpacing/>
        <w:jc w:val="both"/>
      </w:pPr>
      <w:r>
        <w:t>От гледна точка на ПРСР  е</w:t>
      </w:r>
      <w:r w:rsidR="00C56524">
        <w:t xml:space="preserve"> доразработена и усъвършенствана</w:t>
      </w:r>
      <w:r>
        <w:t xml:space="preserve"> процедурата за осъществяване на пр</w:t>
      </w:r>
      <w:r w:rsidR="00C56524">
        <w:t>едварителна проверка и последващ</w:t>
      </w:r>
      <w:r>
        <w:t xml:space="preserve"> контрол върху обществените поръчки за одобрените разходи, финансирани изцяло или частично със средства от Европейски земеделски фонд за развитие на селските райони (ЕЗФРСР). Процедурата е документ на ДФ „Земеделие”, утвърдена е от Изпълнителния директор на ДФ „Земеделие” и вече е публикувана на електронната страница на ДФЗ. В нея са посочени </w:t>
      </w:r>
      <w:r>
        <w:lastRenderedPageBreak/>
        <w:t>основните изисквания към бенефициентите, възложители по Закона за обществените поръчки, критериите за оценка на офертите, описани са често допусканите грешки.</w:t>
      </w:r>
    </w:p>
    <w:p w:rsidR="00FF2722" w:rsidRDefault="00FF2722" w:rsidP="00FF2722">
      <w:pPr>
        <w:contextualSpacing/>
        <w:jc w:val="both"/>
      </w:pPr>
    </w:p>
    <w:p w:rsidR="00FF2722" w:rsidRDefault="00FF2722" w:rsidP="00FF2722">
      <w:pPr>
        <w:contextualSpacing/>
        <w:jc w:val="both"/>
      </w:pPr>
      <w:r>
        <w:t xml:space="preserve">Друг констатиран риск, е размерът на авансовите плащания и генерирането на лихви съответно по тези авансови плащания. Този риск изцяло е елиминиран в рамките на настоящия програмен период. Рискът от генериране на лихви и неправомерното им изплащане и връщане в бюджета на ПРСР и в Европейския бюджет вече е разписан като ред, като процедура както в нормативната уредба, така и в правилата за работа на ДФ „Земеделие”. Поставени са срокове, които цялостно ще завършат процеса по недопускане на грешки в тази посока. </w:t>
      </w:r>
    </w:p>
    <w:p w:rsidR="00FF2722" w:rsidRDefault="00FF2722" w:rsidP="00FF2722">
      <w:pPr>
        <w:contextualSpacing/>
        <w:jc w:val="both"/>
      </w:pPr>
    </w:p>
    <w:p w:rsidR="00FF2722" w:rsidRDefault="006B2A3C" w:rsidP="00FF2722">
      <w:pPr>
        <w:contextualSpacing/>
        <w:jc w:val="both"/>
      </w:pPr>
      <w:r>
        <w:t>Следва р</w:t>
      </w:r>
      <w:r w:rsidR="00FF2722">
        <w:t>искът от одобряване на разходи над пазарната им стойност по инвестиционните мерки</w:t>
      </w:r>
      <w:r>
        <w:t xml:space="preserve"> от програмата. О</w:t>
      </w:r>
      <w:r w:rsidR="00FF2722">
        <w:t xml:space="preserve">босноваността на разходите се преценява, </w:t>
      </w:r>
      <w:r>
        <w:t>както е разписано</w:t>
      </w:r>
      <w:r w:rsidR="00FF2722">
        <w:t xml:space="preserve"> и в програмата и наредбите за прилагане на мерките, на база разписаните критерии за лимитиране на разходи до пазарната им стойност чрез сравняване на три оферти и използване на база данни, съдържаща референтни цени. Базата данни се обновява и се актуализира периодично. Има разписана вътрешна процедура, в рамките на </w:t>
      </w:r>
      <w:r>
        <w:t>която е постановен редът за</w:t>
      </w:r>
      <w:r w:rsidR="00FF2722">
        <w:t xml:space="preserve"> актуализиране</w:t>
      </w:r>
      <w:r>
        <w:t>.</w:t>
      </w:r>
    </w:p>
    <w:p w:rsidR="006B2A3C" w:rsidRDefault="006B2A3C" w:rsidP="00FF2722">
      <w:pPr>
        <w:contextualSpacing/>
        <w:jc w:val="both"/>
      </w:pPr>
    </w:p>
    <w:p w:rsidR="00F7646F" w:rsidRPr="0049013F" w:rsidRDefault="00FF2722" w:rsidP="0049013F">
      <w:pPr>
        <w:contextualSpacing/>
        <w:jc w:val="both"/>
      </w:pPr>
      <w:r>
        <w:t>По пропуск, който беше констатиран в рамките на проведен в началото на 2016 г. одит от страна на Европейската комисия във връзка с проверките за спазване на правилата за биологично земеделие по мярка 214 от старата програма и съответно по мярка 11 от ПРСР 2014-2020</w:t>
      </w:r>
      <w:r w:rsidR="00C131C4">
        <w:t xml:space="preserve"> </w:t>
      </w:r>
      <w:r>
        <w:t xml:space="preserve">г., своевременно от ДФЗ са въведени допълнителни контролни механизми, които да гарантират, че всички заявления за подпомагане отговарят на критериите за допустимост, поставени в националното и в европейското законодателство, разширен е обхватът на проверките, като се използват допълнителни ключови контроли като измерване на площите, осъществяване на проверки на място, визуален контрол, допълнителни проверки на документи. Втори механизъм, който е въведен във връзка с подобряването на контрола,  е увеличеният размер на извадката от бенефициенти, определени за проверка на място като увеличението е значително от 5 на 20%.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ВАСИЛ ГРУДЕВ </w:t>
      </w:r>
      <w:r w:rsidRPr="0049013F">
        <w:t>благодари за представената информация като посочи, че всички материали са на разположение на членовете на КН, след което даде думата за коментари по представените теми.</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ДОБРИНКА КРЪСТЕВА, началник </w:t>
      </w:r>
      <w:r w:rsidR="009C38B0">
        <w:rPr>
          <w:b/>
        </w:rPr>
        <w:t xml:space="preserve">на </w:t>
      </w:r>
      <w:r w:rsidRPr="0049013F">
        <w:rPr>
          <w:b/>
        </w:rPr>
        <w:t>отдел в ЦКЗ, Министерски съвет</w:t>
      </w:r>
      <w:r w:rsidR="009C38B0">
        <w:rPr>
          <w:b/>
        </w:rPr>
        <w:t>,</w:t>
      </w:r>
      <w:r w:rsidR="009C38B0">
        <w:t xml:space="preserve"> предложи да се дава информация </w:t>
      </w:r>
      <w:r w:rsidRPr="0049013F">
        <w:t>относно сроковете</w:t>
      </w:r>
      <w:r w:rsidR="009C38B0">
        <w:t>, в които ще завършат приемите и анализ на причините за отхвърляне на</w:t>
      </w:r>
      <w:r w:rsidRPr="0049013F">
        <w:t xml:space="preserve"> </w:t>
      </w:r>
      <w:r w:rsidR="009C38B0">
        <w:t xml:space="preserve">бенефициенти, </w:t>
      </w:r>
      <w:r w:rsidR="0073364B">
        <w:t>най-често срещани пропуски,</w:t>
      </w:r>
      <w:r w:rsidRPr="0049013F">
        <w:t xml:space="preserve"> грешки и</w:t>
      </w:r>
      <w:r w:rsidR="009C38B0">
        <w:t>ли проблеми</w:t>
      </w:r>
      <w:r w:rsidRPr="0049013F">
        <w:t xml:space="preserve">. Относно мярка 4.1. тя попита дали има систематичен проблем предвид на това, че някои бенефициенти сами са оттеглили проектите си, а някои са се отказали да подпишат договор. Тя посочи, че ЦКЗ е отправило искане преди обявяване на втори прием да се направи анализ на първия прием, но такъв не е бил предоставен. Относно представянето на напредъка по индикаторите тя посочи, че не е станало ясно какво точно е постигнато. </w:t>
      </w:r>
    </w:p>
    <w:p w:rsidR="0049013F" w:rsidRPr="0049013F" w:rsidRDefault="0049013F" w:rsidP="0049013F">
      <w:pPr>
        <w:contextualSpacing/>
        <w:jc w:val="both"/>
      </w:pPr>
    </w:p>
    <w:p w:rsidR="0049013F" w:rsidRPr="0049013F" w:rsidRDefault="0049013F" w:rsidP="0049013F">
      <w:pPr>
        <w:contextualSpacing/>
        <w:jc w:val="both"/>
      </w:pPr>
      <w:r w:rsidRPr="0049013F">
        <w:rPr>
          <w:b/>
        </w:rPr>
        <w:t>Г-жа МАРИЯ ДИМОВА, представител на Българска асоциация на консултантите по европейски проекти ( БАКЕП)</w:t>
      </w:r>
      <w:r w:rsidR="008F3A5F">
        <w:rPr>
          <w:b/>
        </w:rPr>
        <w:t>,</w:t>
      </w:r>
      <w:r w:rsidRPr="0049013F">
        <w:rPr>
          <w:b/>
        </w:rPr>
        <w:t xml:space="preserve"> </w:t>
      </w:r>
      <w:r w:rsidRPr="0049013F">
        <w:t>във връзка с</w:t>
      </w:r>
      <w:r w:rsidRPr="0049013F">
        <w:rPr>
          <w:b/>
        </w:rPr>
        <w:t xml:space="preserve"> </w:t>
      </w:r>
      <w:r w:rsidRPr="0049013F">
        <w:t>приключилия прием по 4.1 попита в бройката от над 2800 проекта дали са включени въпросните 500, които са приети с протоколи или това е допълнителен брой проекти.</w:t>
      </w:r>
    </w:p>
    <w:p w:rsidR="0049013F" w:rsidRPr="0049013F" w:rsidRDefault="0049013F" w:rsidP="0049013F">
      <w:pPr>
        <w:contextualSpacing/>
        <w:jc w:val="both"/>
      </w:pPr>
    </w:p>
    <w:p w:rsidR="0049013F" w:rsidRPr="0049013F" w:rsidRDefault="0049013F" w:rsidP="0049013F">
      <w:pPr>
        <w:contextualSpacing/>
        <w:jc w:val="both"/>
      </w:pPr>
      <w:r w:rsidRPr="0049013F">
        <w:t>В отговор на поставените въпроси г-н</w:t>
      </w:r>
      <w:r w:rsidRPr="0049013F">
        <w:rPr>
          <w:b/>
        </w:rPr>
        <w:t xml:space="preserve"> ВАСИЛ ГРУДЕВ</w:t>
      </w:r>
      <w:r w:rsidRPr="0049013F">
        <w:t xml:space="preserve"> посочи, </w:t>
      </w:r>
      <w:r w:rsidRPr="00551306">
        <w:t>че индикаторите могат да бъд</w:t>
      </w:r>
      <w:r w:rsidR="00A03A1D" w:rsidRPr="00551306">
        <w:t xml:space="preserve">ат отчетени на ниво оторизация </w:t>
      </w:r>
      <w:r w:rsidRPr="00551306">
        <w:t>и изпълнен проект, но все</w:t>
      </w:r>
      <w:r w:rsidRPr="0049013F">
        <w:t xml:space="preserve"> още преди да е подадена окончателна заявка за плащане не може да се представят данни, а само анализ за това кои индикатори може да се изпълнят и кои не. </w:t>
      </w:r>
    </w:p>
    <w:p w:rsidR="0049013F" w:rsidRPr="0049013F" w:rsidRDefault="0049013F" w:rsidP="0049013F">
      <w:pPr>
        <w:contextualSpacing/>
        <w:jc w:val="both"/>
      </w:pPr>
    </w:p>
    <w:p w:rsidR="0049013F" w:rsidRPr="0049013F" w:rsidRDefault="0049013F" w:rsidP="0049013F">
      <w:pPr>
        <w:contextualSpacing/>
        <w:jc w:val="both"/>
      </w:pPr>
      <w:r w:rsidRPr="0049013F">
        <w:t>По отношение на причините за неизпълнение на договорите, той посочи, че са заложени нови инструменти за контрол</w:t>
      </w:r>
      <w:r w:rsidR="008C35CD">
        <w:t xml:space="preserve"> (срок за стартиране на проекта и неговото финансово обезпечаване)</w:t>
      </w:r>
      <w:r w:rsidRPr="0049013F">
        <w:t xml:space="preserve">, които дават възможност на бенефициентите още веднъж да преценят дали имат сили да изпълнят поетия от тях договор в установените параметри, предвид оценка и анализ на текущата пазарна ситуация в съответния сектор. </w:t>
      </w:r>
      <w:r w:rsidR="008C35CD">
        <w:t>Г</w:t>
      </w:r>
      <w:r w:rsidR="008C35CD" w:rsidRPr="008C35CD">
        <w:t>лобалната тенденция е наличен финансов ресурс и средно между четири и пет пъти повече намерения за кандидатстване</w:t>
      </w:r>
      <w:r w:rsidR="008C35CD" w:rsidRPr="0049013F">
        <w:t xml:space="preserve"> </w:t>
      </w:r>
      <w:r w:rsidR="00C56524">
        <w:t>Това дава възможност</w:t>
      </w:r>
      <w:r w:rsidRPr="0049013F">
        <w:t xml:space="preserve"> да </w:t>
      </w:r>
      <w:r w:rsidR="008F3A5F">
        <w:t xml:space="preserve">се </w:t>
      </w:r>
      <w:r w:rsidRPr="0049013F">
        <w:t>обезпечи интереса на тези бенефициенти, които не са успели да се класират и които имат готовност за изпълнение н</w:t>
      </w:r>
      <w:r w:rsidR="008C35CD">
        <w:t>а техния проект. Така</w:t>
      </w:r>
      <w:r w:rsidRPr="0049013F">
        <w:t xml:space="preserve"> е направено и наддоговаряне по първия прием на под-мярка 4.1.</w:t>
      </w:r>
    </w:p>
    <w:p w:rsidR="0049013F" w:rsidRPr="0049013F" w:rsidRDefault="0049013F" w:rsidP="0049013F">
      <w:pPr>
        <w:contextualSpacing/>
        <w:jc w:val="both"/>
      </w:pPr>
    </w:p>
    <w:p w:rsidR="0049013F" w:rsidRPr="0049013F" w:rsidRDefault="0049013F" w:rsidP="0049013F">
      <w:pPr>
        <w:contextualSpacing/>
        <w:jc w:val="both"/>
      </w:pPr>
      <w:r w:rsidRPr="0049013F">
        <w:t>По отношение на анализ</w:t>
      </w:r>
      <w:r w:rsidR="0073364B">
        <w:t>а</w:t>
      </w:r>
      <w:r w:rsidRPr="0049013F">
        <w:t xml:space="preserve"> на</w:t>
      </w:r>
      <w:r w:rsidR="0073364B">
        <w:t xml:space="preserve"> първия прием</w:t>
      </w:r>
      <w:r w:rsidRPr="0049013F">
        <w:t xml:space="preserve">, той посочи, </w:t>
      </w:r>
      <w:r w:rsidR="00291908">
        <w:t>че а</w:t>
      </w:r>
      <w:r w:rsidR="00291908" w:rsidRPr="00291908">
        <w:t>нализът за извършения прием беше на</w:t>
      </w:r>
      <w:r w:rsidR="00291908">
        <w:t>правен на ниво входящи данни</w:t>
      </w:r>
      <w:r w:rsidR="006B308A">
        <w:t xml:space="preserve"> в началото</w:t>
      </w:r>
      <w:r w:rsidR="0073364B">
        <w:t xml:space="preserve"> и</w:t>
      </w:r>
      <w:r w:rsidR="00291908" w:rsidRPr="00291908">
        <w:t xml:space="preserve"> на база на</w:t>
      </w:r>
      <w:r w:rsidR="00C56524">
        <w:t xml:space="preserve"> очертаващите се тенденции от входящите данни. В</w:t>
      </w:r>
      <w:r w:rsidR="008C35CD">
        <w:t xml:space="preserve"> резултат на това </w:t>
      </w:r>
      <w:r w:rsidR="006B308A">
        <w:t>се направи</w:t>
      </w:r>
      <w:r w:rsidR="00291908" w:rsidRPr="00291908">
        <w:t xml:space="preserve"> изменение в съответните критерии за оценка. </w:t>
      </w:r>
      <w:r w:rsidRPr="0049013F">
        <w:t xml:space="preserve"> </w:t>
      </w:r>
    </w:p>
    <w:p w:rsidR="0049013F" w:rsidRPr="0049013F" w:rsidRDefault="0049013F" w:rsidP="0049013F">
      <w:pPr>
        <w:contextualSpacing/>
        <w:jc w:val="both"/>
      </w:pPr>
    </w:p>
    <w:p w:rsidR="006B308A" w:rsidRPr="006B308A" w:rsidRDefault="0049013F" w:rsidP="006B308A">
      <w:pPr>
        <w:contextualSpacing/>
        <w:jc w:val="both"/>
      </w:pPr>
      <w:r w:rsidRPr="0049013F">
        <w:rPr>
          <w:b/>
        </w:rPr>
        <w:t xml:space="preserve">Г-жа АТИДЖЕ АЛИЕВА – ВЕЛИ </w:t>
      </w:r>
      <w:r w:rsidRPr="0049013F">
        <w:t>уточни, че в 2800 проекта са включени и проектите, които имат издадени протоколи.</w:t>
      </w:r>
      <w:r w:rsidR="006B308A" w:rsidRPr="006B308A">
        <w:t xml:space="preserve"> По отношение на сроковете за приключване, сроковете на приема са ясно определени в заповедта на министъра, с който започва и завършва приема.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ВАСИЛ ГРУДЕВ </w:t>
      </w:r>
      <w:r w:rsidRPr="0049013F">
        <w:t xml:space="preserve">посочи, </w:t>
      </w:r>
      <w:r w:rsidR="006B308A">
        <w:t>че приема бележката по</w:t>
      </w:r>
      <w:r w:rsidR="006B308A" w:rsidRPr="006B308A">
        <w:t xml:space="preserve"> въпроса за приключване на процеса по сключване на договори </w:t>
      </w:r>
      <w:r w:rsidR="006B308A">
        <w:t>по изминали приеми, където има</w:t>
      </w:r>
      <w:r w:rsidR="006B308A" w:rsidRPr="006B308A">
        <w:t xml:space="preserve"> очевидно забавяне, извън хипотезата </w:t>
      </w:r>
      <w:r w:rsidR="00C56524">
        <w:t xml:space="preserve">на освобождаващ се бюджет и над </w:t>
      </w:r>
      <w:r w:rsidR="006B308A" w:rsidRPr="006B308A">
        <w:t>догова</w:t>
      </w:r>
      <w:r w:rsidR="006B308A">
        <w:t>ряне.</w:t>
      </w:r>
      <w:r w:rsidR="006B308A" w:rsidRPr="006B308A">
        <w:t xml:space="preserve"> </w:t>
      </w:r>
      <w:r w:rsidRPr="0049013F">
        <w:t xml:space="preserve"> </w:t>
      </w:r>
    </w:p>
    <w:p w:rsidR="0049013F" w:rsidRPr="0049013F" w:rsidRDefault="0049013F" w:rsidP="0049013F">
      <w:pPr>
        <w:contextualSpacing/>
        <w:jc w:val="both"/>
      </w:pPr>
    </w:p>
    <w:p w:rsidR="0049013F" w:rsidRPr="0049013F" w:rsidRDefault="0049013F" w:rsidP="0049013F">
      <w:pPr>
        <w:contextualSpacing/>
        <w:jc w:val="both"/>
      </w:pPr>
      <w:r w:rsidRPr="0049013F">
        <w:rPr>
          <w:b/>
        </w:rPr>
        <w:t>Г-жа АТИДЖЕ АЛИЕВА – ВЕЛИ</w:t>
      </w:r>
      <w:r w:rsidRPr="0049013F">
        <w:t xml:space="preserve"> допълни, </w:t>
      </w:r>
      <w:r>
        <w:t xml:space="preserve">че </w:t>
      </w:r>
      <w:r w:rsidRPr="0049013F">
        <w:t xml:space="preserve">забавянето по приемите е факт, но то се дължи на ограничен бюджет, тъй като при непрекъснато освобождаване на средства не може да се затвори изцяло приема и влизат нови проекти. Като друга причина тя посочи, трудната комуникация с кандидатите. </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ВАСИЛ ГРУДЕВ </w:t>
      </w:r>
      <w:r w:rsidRPr="0049013F">
        <w:t xml:space="preserve">допълни, че Комитетът по наблюдение констатира забавяне при оторизацията на част от приема и следва вниманието </w:t>
      </w:r>
      <w:r>
        <w:t>д</w:t>
      </w:r>
      <w:r w:rsidR="008C35CD">
        <w:t xml:space="preserve">а се насочи </w:t>
      </w:r>
      <w:r w:rsidR="005D01B7">
        <w:t xml:space="preserve">на </w:t>
      </w:r>
      <w:r w:rsidRPr="0049013F">
        <w:t xml:space="preserve">там, като се предприемат по-сериозни стъпки, свързани с електронизация и прозрачност на процеса при управление на самите проектни предложения. </w:t>
      </w:r>
    </w:p>
    <w:p w:rsidR="0049013F" w:rsidRPr="0049013F" w:rsidRDefault="0049013F" w:rsidP="0049013F">
      <w:pPr>
        <w:contextualSpacing/>
        <w:jc w:val="both"/>
      </w:pPr>
    </w:p>
    <w:p w:rsidR="00E7624A" w:rsidRPr="0049013F" w:rsidRDefault="0049013F" w:rsidP="0049013F">
      <w:pPr>
        <w:contextualSpacing/>
        <w:jc w:val="both"/>
      </w:pPr>
      <w:r w:rsidRPr="0049013F">
        <w:rPr>
          <w:b/>
        </w:rPr>
        <w:t>Г-н ЯВОР ГЕЧЕВ, представител на Асоциацията на индуст</w:t>
      </w:r>
      <w:r w:rsidR="006B308A">
        <w:rPr>
          <w:b/>
        </w:rPr>
        <w:t xml:space="preserve">риалния капитал, </w:t>
      </w:r>
      <w:r w:rsidRPr="0049013F">
        <w:rPr>
          <w:b/>
        </w:rPr>
        <w:t xml:space="preserve"> </w:t>
      </w:r>
      <w:r w:rsidRPr="0049013F">
        <w:t>посочи, че</w:t>
      </w:r>
      <w:r w:rsidRPr="0049013F">
        <w:rPr>
          <w:b/>
        </w:rPr>
        <w:t xml:space="preserve"> </w:t>
      </w:r>
      <w:r w:rsidRPr="0049013F">
        <w:t>подкрепя колегите от Мин</w:t>
      </w:r>
      <w:r>
        <w:t xml:space="preserve">истерския съвет, </w:t>
      </w:r>
      <w:r w:rsidR="00E7624A">
        <w:t xml:space="preserve"> с това </w:t>
      </w:r>
      <w:r>
        <w:t xml:space="preserve">че </w:t>
      </w:r>
      <w:r w:rsidRPr="0049013F">
        <w:t>анализ е хубаво да има, за да може текущ</w:t>
      </w:r>
      <w:r>
        <w:t>о</w:t>
      </w:r>
      <w:r w:rsidRPr="0049013F">
        <w:t xml:space="preserve"> да се засече изпълнението на индикаторите и приорит</w:t>
      </w:r>
      <w:r w:rsidR="00E7624A">
        <w:t>етите на програмата.  Т</w:t>
      </w:r>
      <w:r w:rsidRPr="0049013F">
        <w:t>ой попита, дали има вече данни по отношение на прием</w:t>
      </w:r>
      <w:r w:rsidR="00E7624A">
        <w:t>а по</w:t>
      </w:r>
      <w:r w:rsidR="006F522C">
        <w:t xml:space="preserve"> 4.1, тъй като</w:t>
      </w:r>
      <w:r w:rsidRPr="0049013F">
        <w:t xml:space="preserve"> в първия прием не е имало критерий „напоява</w:t>
      </w:r>
      <w:r w:rsidR="008C35CD">
        <w:t xml:space="preserve">не” и </w:t>
      </w:r>
      <w:r w:rsidR="00E7624A">
        <w:t xml:space="preserve">колко </w:t>
      </w:r>
      <w:r w:rsidR="00E7624A" w:rsidRPr="00E7624A">
        <w:t>като приоритети и проекти има насочени към сектор „напояване”</w:t>
      </w:r>
      <w:r w:rsidR="008F3A5F">
        <w:t xml:space="preserve"> като абсолютна стойност и цени</w:t>
      </w:r>
      <w:r w:rsidR="00E7624A" w:rsidRPr="00E7624A">
        <w:t xml:space="preserve"> и съответно</w:t>
      </w:r>
      <w:r w:rsidR="006F522C">
        <w:t>, ако няма такива данни, след обработката им</w:t>
      </w:r>
      <w:r w:rsidR="00E7624A" w:rsidRPr="00E7624A">
        <w:t xml:space="preserve"> да</w:t>
      </w:r>
      <w:r w:rsidR="00E7624A">
        <w:t xml:space="preserve"> се предостави</w:t>
      </w:r>
      <w:r w:rsidR="00E7624A" w:rsidRPr="00E7624A">
        <w:t xml:space="preserve"> т</w:t>
      </w:r>
      <w:r w:rsidR="00E7624A">
        <w:t>ази информация</w:t>
      </w:r>
      <w:r w:rsidR="00E7624A" w:rsidRPr="00E7624A">
        <w:t xml:space="preserve"> на членов</w:t>
      </w:r>
      <w:r w:rsidR="008F3A5F">
        <w:t xml:space="preserve">ете на Комитета по наблюдение. </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lastRenderedPageBreak/>
        <w:t>В отговор г-н ВАСИЛ ГРУДЕВ</w:t>
      </w:r>
      <w:r w:rsidRPr="0049013F">
        <w:t xml:space="preserve"> посочи, че </w:t>
      </w:r>
      <w:r>
        <w:t>няма</w:t>
      </w:r>
      <w:r w:rsidRPr="0049013F">
        <w:t xml:space="preserve"> данни, свързани с инвестициите в хидромелиорации, но пое ангажимент да предостави информация на членовете на КН в частта на инвестициите, свързани с напояване.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ЯВОР ГЕЧЕВ </w:t>
      </w:r>
      <w:r w:rsidRPr="0049013F">
        <w:t xml:space="preserve">помоли, при възможност да се предостави информация по отношение на разрешителния режим. Т.е. кои от новите потенциални бенефициенти могат да се възползват от ресурса за напояване. Г-н </w:t>
      </w:r>
      <w:r w:rsidRPr="0049013F">
        <w:rPr>
          <w:b/>
        </w:rPr>
        <w:t xml:space="preserve">ГРУДЕВ </w:t>
      </w:r>
      <w:r w:rsidRPr="0049013F">
        <w:t xml:space="preserve">се съгласи, като предположи, че това ще стане по-късно, след като се влезе в детайли на самия проект. </w:t>
      </w:r>
    </w:p>
    <w:p w:rsidR="0049013F" w:rsidRPr="0049013F" w:rsidRDefault="0049013F" w:rsidP="0049013F">
      <w:pPr>
        <w:contextualSpacing/>
        <w:jc w:val="both"/>
      </w:pPr>
    </w:p>
    <w:p w:rsidR="0049013F" w:rsidRDefault="006F522C" w:rsidP="0049013F">
      <w:pPr>
        <w:contextualSpacing/>
        <w:jc w:val="both"/>
      </w:pPr>
      <w:r>
        <w:rPr>
          <w:b/>
        </w:rPr>
        <w:t>Г-н ВЕНЦИСЛАВ ВЪРБАНОВ, представител</w:t>
      </w:r>
      <w:r w:rsidR="0049013F" w:rsidRPr="0049013F">
        <w:rPr>
          <w:b/>
        </w:rPr>
        <w:t xml:space="preserve"> на КРИБ</w:t>
      </w:r>
      <w:r w:rsidR="008F3A5F">
        <w:rPr>
          <w:b/>
        </w:rPr>
        <w:t>,</w:t>
      </w:r>
      <w:r w:rsidR="0049013F" w:rsidRPr="0049013F">
        <w:rPr>
          <w:b/>
        </w:rPr>
        <w:t xml:space="preserve">  </w:t>
      </w:r>
      <w:r>
        <w:t>изрази съжаление, че не бе</w:t>
      </w:r>
      <w:r w:rsidR="0049013F" w:rsidRPr="0049013F">
        <w:t xml:space="preserve"> даден приоритет на</w:t>
      </w:r>
      <w:r w:rsidR="0049013F" w:rsidRPr="0049013F">
        <w:rPr>
          <w:b/>
        </w:rPr>
        <w:t xml:space="preserve"> </w:t>
      </w:r>
      <w:r>
        <w:t>напояването и не очаква изненади в официалната информация по тази тема.</w:t>
      </w:r>
      <w:r w:rsidR="0049013F" w:rsidRPr="0049013F">
        <w:t xml:space="preserve"> Той също така постав</w:t>
      </w:r>
      <w:r w:rsidR="0049013F">
        <w:t>и въпрос дали се знае бюджета н</w:t>
      </w:r>
      <w:r w:rsidR="0049013F" w:rsidRPr="0049013F">
        <w:t>а</w:t>
      </w:r>
      <w:r w:rsidR="0049013F">
        <w:t xml:space="preserve"> </w:t>
      </w:r>
      <w:r w:rsidR="0049013F" w:rsidRPr="0049013F">
        <w:t xml:space="preserve">заявените инвестиции по новия прием. </w:t>
      </w:r>
    </w:p>
    <w:p w:rsidR="0049013F" w:rsidRPr="0049013F" w:rsidRDefault="0049013F" w:rsidP="0049013F">
      <w:pPr>
        <w:contextualSpacing/>
        <w:jc w:val="both"/>
      </w:pPr>
    </w:p>
    <w:p w:rsidR="0049013F" w:rsidRDefault="0049013F" w:rsidP="0049013F">
      <w:pPr>
        <w:contextualSpacing/>
        <w:jc w:val="both"/>
      </w:pPr>
      <w:r w:rsidRPr="0049013F">
        <w:rPr>
          <w:b/>
        </w:rPr>
        <w:t xml:space="preserve">Г-н ГРУДЕВ </w:t>
      </w:r>
      <w:r w:rsidR="006F522C">
        <w:t>отговори, че са налице</w:t>
      </w:r>
      <w:r w:rsidRPr="0049013F">
        <w:rPr>
          <w:b/>
        </w:rPr>
        <w:t xml:space="preserve"> </w:t>
      </w:r>
      <w:r w:rsidRPr="0049013F">
        <w:t>частични данни. Без протоколите, стойността на инвестицията е около един милиард лева.</w:t>
      </w:r>
    </w:p>
    <w:p w:rsidR="00835189" w:rsidRDefault="00835189" w:rsidP="0049013F">
      <w:pPr>
        <w:contextualSpacing/>
        <w:jc w:val="both"/>
      </w:pPr>
    </w:p>
    <w:p w:rsidR="006F522C" w:rsidRPr="006F522C" w:rsidRDefault="00835189" w:rsidP="006F522C">
      <w:pPr>
        <w:contextualSpacing/>
        <w:jc w:val="both"/>
      </w:pPr>
      <w:r>
        <w:t>Г-н Грудев предложи презентацията по напредъка</w:t>
      </w:r>
      <w:r w:rsidR="00DB2CC9">
        <w:t xml:space="preserve"> н</w:t>
      </w:r>
      <w:r w:rsidR="00DB2CC9" w:rsidRPr="00DB2CC9">
        <w:t>а подхода „ЛИДЕР</w:t>
      </w:r>
      <w:r>
        <w:t xml:space="preserve"> да бъде направена при</w:t>
      </w:r>
      <w:r w:rsidR="00DB2CC9">
        <w:t xml:space="preserve"> </w:t>
      </w:r>
      <w:r>
        <w:t xml:space="preserve">представянето на </w:t>
      </w:r>
      <w:r w:rsidR="006F522C" w:rsidRPr="006F522C">
        <w:t xml:space="preserve"> с</w:t>
      </w:r>
      <w:r>
        <w:t xml:space="preserve">ъответните критерии </w:t>
      </w:r>
      <w:r w:rsidR="006F522C" w:rsidRPr="006F522C">
        <w:t xml:space="preserve"> по под-мярка 19.3.</w:t>
      </w:r>
    </w:p>
    <w:p w:rsidR="006F522C" w:rsidRPr="0049013F" w:rsidRDefault="006F522C" w:rsidP="0049013F">
      <w:pPr>
        <w:contextualSpacing/>
        <w:jc w:val="both"/>
      </w:pPr>
    </w:p>
    <w:p w:rsidR="0049013F" w:rsidRPr="0049013F" w:rsidRDefault="0049013F" w:rsidP="0049013F">
      <w:pPr>
        <w:contextualSpacing/>
        <w:jc w:val="both"/>
      </w:pPr>
    </w:p>
    <w:p w:rsidR="0049013F" w:rsidRPr="0049013F" w:rsidRDefault="0049013F" w:rsidP="0049013F">
      <w:pPr>
        <w:contextualSpacing/>
        <w:jc w:val="both"/>
        <w:rPr>
          <w:b/>
        </w:rPr>
      </w:pPr>
      <w:r w:rsidRPr="0049013F">
        <w:rPr>
          <w:b/>
        </w:rPr>
        <w:t>РЕШЕНИЕ ПО ТОЧКА ВТОРА ОТ ДНЕВНИЯ РЕД:</w:t>
      </w:r>
    </w:p>
    <w:p w:rsidR="0049013F" w:rsidRPr="0049013F" w:rsidRDefault="00A03A1D" w:rsidP="0049013F">
      <w:pPr>
        <w:jc w:val="both"/>
        <w:rPr>
          <w:b/>
        </w:rPr>
      </w:pPr>
      <w:r>
        <w:t xml:space="preserve">По </w:t>
      </w:r>
      <w:r w:rsidR="0049013F" w:rsidRPr="0049013F">
        <w:t>т. 2</w:t>
      </w:r>
      <w:r w:rsidR="0049013F" w:rsidRPr="0049013F">
        <w:rPr>
          <w:b/>
        </w:rPr>
        <w:t xml:space="preserve"> </w:t>
      </w:r>
      <w:r w:rsidR="0049013F" w:rsidRPr="0049013F">
        <w:t>КН прие за сведение напредъка по обработката на заявленията, постигане на индикаторите, нивото на грешки и предприети действия.</w:t>
      </w:r>
    </w:p>
    <w:p w:rsidR="0049013F" w:rsidRPr="0049013F" w:rsidRDefault="0049013F" w:rsidP="0049013F">
      <w:pPr>
        <w:contextualSpacing/>
        <w:jc w:val="both"/>
      </w:pPr>
    </w:p>
    <w:p w:rsidR="0049013F" w:rsidRPr="0049013F" w:rsidRDefault="0049013F" w:rsidP="0049013F">
      <w:pPr>
        <w:contextualSpacing/>
        <w:jc w:val="both"/>
        <w:rPr>
          <w:b/>
          <w:u w:val="single"/>
        </w:rPr>
      </w:pPr>
      <w:r w:rsidRPr="0049013F">
        <w:rPr>
          <w:b/>
          <w:u w:val="single"/>
        </w:rPr>
        <w:t>ТОЧКА ТРЕТА ОТ ДНЕВНИЯ РЕД</w:t>
      </w:r>
      <w:r w:rsidR="003A09BA">
        <w:rPr>
          <w:b/>
          <w:u w:val="single"/>
        </w:rPr>
        <w:t>:</w:t>
      </w:r>
      <w:r w:rsidRPr="0049013F">
        <w:rPr>
          <w:b/>
          <w:u w:val="single"/>
        </w:rPr>
        <w:t xml:space="preserve"> </w:t>
      </w:r>
    </w:p>
    <w:p w:rsidR="0049013F" w:rsidRPr="0049013F" w:rsidRDefault="0049013F" w:rsidP="0049013F">
      <w:pPr>
        <w:contextualSpacing/>
        <w:jc w:val="both"/>
        <w:rPr>
          <w:b/>
          <w:i/>
        </w:rPr>
      </w:pPr>
      <w:r w:rsidRPr="0049013F">
        <w:rPr>
          <w:b/>
          <w:i/>
        </w:rPr>
        <w:t>Предложение на УО на ПРСР за 3-то допълнение и изменение на Програмата за развитие на селските райони 2014-2020 г:</w:t>
      </w:r>
    </w:p>
    <w:p w:rsidR="0049013F" w:rsidRPr="0049013F" w:rsidRDefault="0049013F" w:rsidP="0049013F">
      <w:pPr>
        <w:contextualSpacing/>
        <w:jc w:val="both"/>
        <w:rPr>
          <w:b/>
          <w:i/>
        </w:rPr>
      </w:pPr>
      <w:r w:rsidRPr="0049013F">
        <w:rPr>
          <w:b/>
          <w:i/>
        </w:rPr>
        <w:t>3.1.Предложение за изменение и допълнение на одобрения текст на мярка 7 „Основни услуги и обновяване на селата в селските райони“</w:t>
      </w:r>
    </w:p>
    <w:p w:rsidR="0049013F" w:rsidRPr="0049013F" w:rsidRDefault="0049013F" w:rsidP="0049013F">
      <w:pPr>
        <w:contextualSpacing/>
        <w:jc w:val="both"/>
        <w:rPr>
          <w:b/>
        </w:rPr>
      </w:pPr>
      <w:r w:rsidRPr="0049013F">
        <w:rPr>
          <w:b/>
          <w:i/>
        </w:rPr>
        <w:t>3.2. Предложение за изменение и допъл</w:t>
      </w:r>
      <w:r w:rsidR="008C517D">
        <w:rPr>
          <w:b/>
          <w:i/>
        </w:rPr>
        <w:t>нение на одобрения текст на под</w:t>
      </w:r>
      <w:r w:rsidRPr="0049013F">
        <w:rPr>
          <w:b/>
          <w:i/>
        </w:rPr>
        <w:t>мярка 4.2 „Инвестиции в преработка/маркетинг на селскостопански продукти“</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ВАСИЛ ГРУДЕВ </w:t>
      </w:r>
      <w:r w:rsidRPr="0049013F">
        <w:t xml:space="preserve">даде думата на г-жа Елена Иванова да представи </w:t>
      </w:r>
      <w:r w:rsidR="00BC6F49">
        <w:t xml:space="preserve">предложението за изменение на текста по </w:t>
      </w:r>
      <w:r w:rsidRPr="0049013F">
        <w:t>мярка 7.</w:t>
      </w:r>
    </w:p>
    <w:p w:rsidR="0049013F" w:rsidRPr="0049013F" w:rsidRDefault="0049013F" w:rsidP="0049013F">
      <w:pPr>
        <w:contextualSpacing/>
        <w:jc w:val="both"/>
      </w:pPr>
    </w:p>
    <w:p w:rsidR="0049013F" w:rsidRDefault="0049013F" w:rsidP="0049013F">
      <w:pPr>
        <w:contextualSpacing/>
        <w:jc w:val="both"/>
      </w:pPr>
      <w:r w:rsidRPr="0049013F">
        <w:t xml:space="preserve">Г-жа </w:t>
      </w:r>
      <w:r w:rsidRPr="0049013F">
        <w:rPr>
          <w:b/>
        </w:rPr>
        <w:t>ЕЛЕНА ИВАНОВА</w:t>
      </w:r>
      <w:r w:rsidRPr="0049013F">
        <w:t xml:space="preserve"> изрази убеждение, че членовете на КН са запознати с  изпратения материал и представи накратко предлаганите</w:t>
      </w:r>
      <w:r w:rsidR="00BC6F49">
        <w:t xml:space="preserve"> 4</w:t>
      </w:r>
      <w:r w:rsidRPr="0049013F">
        <w:t xml:space="preserve"> изменения</w:t>
      </w:r>
      <w:r w:rsidR="00BC6F49">
        <w:t xml:space="preserve"> в подмярка 7.2</w:t>
      </w:r>
      <w:r w:rsidRPr="0049013F">
        <w:t xml:space="preserve">. </w:t>
      </w:r>
    </w:p>
    <w:p w:rsidR="004D44F6" w:rsidRDefault="004D44F6" w:rsidP="0049013F">
      <w:pPr>
        <w:contextualSpacing/>
        <w:jc w:val="both"/>
      </w:pPr>
    </w:p>
    <w:p w:rsidR="00BC6F49" w:rsidRDefault="00BC6F49" w:rsidP="0049013F">
      <w:pPr>
        <w:contextualSpacing/>
        <w:jc w:val="both"/>
      </w:pPr>
      <w:r w:rsidRPr="00BC6F49">
        <w:t>Първото изменение е свързано с</w:t>
      </w:r>
      <w:r w:rsidR="00877346" w:rsidRPr="00877346">
        <w:t xml:space="preserve"> включването на изграждане на открита или закрита спорна инфраструктура в училищата</w:t>
      </w:r>
      <w:r w:rsidR="00877346">
        <w:t>.</w:t>
      </w:r>
    </w:p>
    <w:p w:rsidR="004D44F6" w:rsidRDefault="004D44F6" w:rsidP="0049013F">
      <w:pPr>
        <w:contextualSpacing/>
        <w:jc w:val="both"/>
      </w:pPr>
    </w:p>
    <w:p w:rsidR="00877346" w:rsidRDefault="00877346" w:rsidP="0049013F">
      <w:pPr>
        <w:contextualSpacing/>
        <w:jc w:val="both"/>
      </w:pPr>
      <w:r w:rsidRPr="00877346">
        <w:t>Второто изменение е свързано с разграничение на допустимите за подпомагане разходи по видове бенефициенти за дейността „спортна инфраструктура</w:t>
      </w:r>
      <w:r w:rsidR="0099745C">
        <w:t>“</w:t>
      </w:r>
      <w:r>
        <w:t>.</w:t>
      </w:r>
    </w:p>
    <w:p w:rsidR="004D44F6" w:rsidRDefault="004D44F6" w:rsidP="0049013F">
      <w:pPr>
        <w:contextualSpacing/>
        <w:jc w:val="both"/>
      </w:pPr>
    </w:p>
    <w:p w:rsidR="00877346" w:rsidRDefault="00877346" w:rsidP="0049013F">
      <w:pPr>
        <w:contextualSpacing/>
        <w:jc w:val="both"/>
      </w:pPr>
      <w:r w:rsidRPr="00877346">
        <w:t>Третото изменение е свързано с допускането на професионалните земеделски училища като допустими обекти в рамките на под мярка 7.2.</w:t>
      </w:r>
    </w:p>
    <w:p w:rsidR="004D44F6" w:rsidRDefault="004D44F6" w:rsidP="0049013F">
      <w:pPr>
        <w:contextualSpacing/>
        <w:jc w:val="both"/>
      </w:pPr>
    </w:p>
    <w:p w:rsidR="0049013F" w:rsidRDefault="008F3A5F" w:rsidP="0049013F">
      <w:pPr>
        <w:contextualSpacing/>
        <w:jc w:val="both"/>
      </w:pPr>
      <w:r w:rsidRPr="008F3A5F">
        <w:lastRenderedPageBreak/>
        <w:t>Четвъртото</w:t>
      </w:r>
      <w:r>
        <w:t xml:space="preserve"> изменение </w:t>
      </w:r>
      <w:r w:rsidRPr="008F3A5F">
        <w:t>е да бъдат създавани междуведомствени работни групи, при необходимост, с цел проверка при наличие на двойно финансиране и доуточняване на процесите по допълняемост и демаркация между различните програми</w:t>
      </w:r>
      <w:r>
        <w:t>.</w:t>
      </w:r>
    </w:p>
    <w:p w:rsidR="008F3A5F" w:rsidRPr="008F3A5F" w:rsidRDefault="008F3A5F" w:rsidP="0049013F">
      <w:pPr>
        <w:contextualSpacing/>
        <w:jc w:val="both"/>
      </w:pPr>
    </w:p>
    <w:p w:rsidR="0049013F" w:rsidRPr="0049013F" w:rsidRDefault="0049013F" w:rsidP="0049013F">
      <w:pPr>
        <w:contextualSpacing/>
        <w:jc w:val="both"/>
      </w:pPr>
      <w:r w:rsidRPr="0049013F">
        <w:rPr>
          <w:b/>
        </w:rPr>
        <w:t>Г-н КРАСИМИР ДЖОНЕВ, представител на Нацио</w:t>
      </w:r>
      <w:r w:rsidR="005D01B7">
        <w:rPr>
          <w:b/>
        </w:rPr>
        <w:t xml:space="preserve">нално сдружение на общините в Р. </w:t>
      </w:r>
      <w:r w:rsidRPr="0049013F">
        <w:rPr>
          <w:b/>
        </w:rPr>
        <w:t>България, кмет на община Летница</w:t>
      </w:r>
      <w:r w:rsidR="002F3E33">
        <w:rPr>
          <w:b/>
        </w:rPr>
        <w:t>,</w:t>
      </w:r>
      <w:r w:rsidRPr="0049013F">
        <w:rPr>
          <w:b/>
        </w:rPr>
        <w:t xml:space="preserve"> </w:t>
      </w:r>
      <w:r w:rsidRPr="0049013F">
        <w:t xml:space="preserve">изрази солидарност с позицията на УО </w:t>
      </w:r>
      <w:r w:rsidR="00EF3900">
        <w:t>по отношение на</w:t>
      </w:r>
      <w:r w:rsidRPr="0049013F">
        <w:t xml:space="preserve"> професион</w:t>
      </w:r>
      <w:r w:rsidR="00EF3900">
        <w:t>алните гимназии. Той предложи</w:t>
      </w:r>
      <w:r w:rsidR="002F3E33">
        <w:t xml:space="preserve"> ветеринарните,</w:t>
      </w:r>
      <w:r w:rsidRPr="0049013F">
        <w:t xml:space="preserve"> горските и селскостопанските училища да се разглеждат като общинска общообразователна инфраструктура и също да бъдат фин</w:t>
      </w:r>
      <w:r w:rsidR="005D01B7">
        <w:t>ансирани. Т</w:t>
      </w:r>
      <w:r w:rsidRPr="0049013F">
        <w:t>ой изрази мнение, че финансиране в рамките на 1 млн.</w:t>
      </w:r>
      <w:r w:rsidR="00EF3900">
        <w:t xml:space="preserve"> </w:t>
      </w:r>
      <w:r w:rsidRPr="0049013F">
        <w:t>евро</w:t>
      </w:r>
      <w:r w:rsidR="00EF3900">
        <w:t xml:space="preserve"> по отношение на</w:t>
      </w:r>
      <w:r w:rsidR="005D01B7">
        <w:t xml:space="preserve"> </w:t>
      </w:r>
      <w:r w:rsidR="005D01B7" w:rsidRPr="005D01B7">
        <w:t>юридическите лица с нестопанска цел на спортните федерации</w:t>
      </w:r>
      <w:r w:rsidR="00EF3900">
        <w:t xml:space="preserve"> е прекалено голямо и добави</w:t>
      </w:r>
      <w:r w:rsidRPr="0049013F">
        <w:t>, че в голяма част от общините през миналия планов период е изградена достатъчна по обем спортна инфраструктура, която и без това трудно се стопанисва</w:t>
      </w:r>
      <w:r w:rsidR="00EF3900">
        <w:t>. Той подчерта</w:t>
      </w:r>
      <w:r w:rsidRPr="0049013F">
        <w:t xml:space="preserve">, че спортните федерации спокойно могат да се възползват от тази изградена инфраструктура чрез </w:t>
      </w:r>
      <w:r w:rsidR="00EF3900">
        <w:t>договори с общините. В заключение добави</w:t>
      </w:r>
      <w:r w:rsidRPr="0049013F">
        <w:t>, че НСРБОБ са категорично против това спортните федерации да могат да бъдат бенефициенти.</w:t>
      </w:r>
    </w:p>
    <w:p w:rsidR="0049013F" w:rsidRPr="0049013F" w:rsidRDefault="0049013F" w:rsidP="0049013F">
      <w:pPr>
        <w:contextualSpacing/>
        <w:jc w:val="both"/>
      </w:pPr>
    </w:p>
    <w:p w:rsidR="0049013F" w:rsidRPr="0049013F" w:rsidRDefault="0049013F" w:rsidP="0049013F">
      <w:pPr>
        <w:contextualSpacing/>
        <w:jc w:val="both"/>
      </w:pPr>
      <w:r w:rsidRPr="0049013F">
        <w:t xml:space="preserve">Г-н Джонев предложи да се увеличи бюджета по под-мярка 19.2 „Прилагане на операции в рамките на Стратегиите за ВОМР”, като се обоснова с това, че селското население таи надежди към ВОМР, а заделените средства са недостатъчни. </w:t>
      </w:r>
    </w:p>
    <w:p w:rsidR="0049013F" w:rsidRPr="0049013F" w:rsidRDefault="0049013F" w:rsidP="0049013F">
      <w:pPr>
        <w:contextualSpacing/>
        <w:jc w:val="both"/>
      </w:pPr>
    </w:p>
    <w:p w:rsidR="0049013F" w:rsidRPr="0049013F" w:rsidRDefault="0049013F" w:rsidP="0049013F">
      <w:pPr>
        <w:contextualSpacing/>
        <w:jc w:val="both"/>
      </w:pPr>
      <w:r w:rsidRPr="0049013F">
        <w:t>Той също така предложи да се разгледа възможността общините, реализирали спортна инфраструктура през изминалия планов период, да реализират приходи, тъй като голяма част от тези малки общини в момента са с колабирали бюджети поради това, че един стадион или един плувен басейн изисква значителна месечна издръжка.</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ГРУДЕВ </w:t>
      </w:r>
      <w:r w:rsidRPr="0049013F">
        <w:t>изрази мнение, че</w:t>
      </w:r>
      <w:r w:rsidRPr="0049013F">
        <w:rPr>
          <w:b/>
        </w:rPr>
        <w:t xml:space="preserve"> </w:t>
      </w:r>
      <w:r w:rsidRPr="0049013F">
        <w:t xml:space="preserve">може да </w:t>
      </w:r>
      <w:r w:rsidR="00EF3900">
        <w:t xml:space="preserve">се </w:t>
      </w:r>
      <w:r w:rsidRPr="0049013F">
        <w:t>насочи повече финанс</w:t>
      </w:r>
      <w:r w:rsidR="00EF3900">
        <w:t>ов ресурс към ВОМР, тъй като ВОМР</w:t>
      </w:r>
      <w:r w:rsidRPr="0049013F">
        <w:t xml:space="preserve"> се приема много добре и от общини</w:t>
      </w:r>
      <w:r w:rsidR="00EF3900">
        <w:t>те и от бенефициентите и постиг</w:t>
      </w:r>
      <w:r w:rsidRPr="0049013F">
        <w:t>а повече цели на база на по-скромните си амбиции. Той предложи да се приключи втория прием и да се види колко ще са проектните предложения там.</w:t>
      </w:r>
    </w:p>
    <w:p w:rsidR="0049013F" w:rsidRPr="0049013F" w:rsidRDefault="0049013F" w:rsidP="0049013F">
      <w:pPr>
        <w:contextualSpacing/>
        <w:jc w:val="both"/>
      </w:pPr>
    </w:p>
    <w:p w:rsidR="0049013F" w:rsidRPr="0049013F" w:rsidRDefault="0049013F" w:rsidP="0049013F">
      <w:pPr>
        <w:contextualSpacing/>
        <w:jc w:val="both"/>
      </w:pPr>
      <w:r w:rsidRPr="0049013F">
        <w:t xml:space="preserve">По </w:t>
      </w:r>
      <w:r>
        <w:t>о</w:t>
      </w:r>
      <w:r w:rsidRPr="0049013F">
        <w:t xml:space="preserve">тношение на проблеми с приходите на общините от спортна инфраструктура, той </w:t>
      </w:r>
      <w:r>
        <w:t xml:space="preserve">даде думата на </w:t>
      </w:r>
      <w:r w:rsidRPr="0049013F">
        <w:t xml:space="preserve">г-н Генчев да вземе отношение. </w:t>
      </w:r>
    </w:p>
    <w:p w:rsidR="0049013F" w:rsidRPr="0049013F" w:rsidRDefault="0049013F" w:rsidP="0049013F">
      <w:pPr>
        <w:contextualSpacing/>
        <w:jc w:val="both"/>
      </w:pPr>
    </w:p>
    <w:p w:rsidR="0049013F" w:rsidRPr="0049013F" w:rsidRDefault="0049013F" w:rsidP="0049013F">
      <w:pPr>
        <w:contextualSpacing/>
        <w:jc w:val="both"/>
      </w:pPr>
      <w:r w:rsidRPr="0049013F">
        <w:t>Относно бенефициентите за спортна инфраструктура, г-н Грудев сподели, че също се  колебае и предложи подкрепата да се ограничи до реконструкцията на съществуващи центрове.</w:t>
      </w:r>
    </w:p>
    <w:p w:rsidR="0049013F" w:rsidRPr="0049013F" w:rsidRDefault="0049013F" w:rsidP="0049013F">
      <w:pPr>
        <w:contextualSpacing/>
        <w:jc w:val="both"/>
        <w:rPr>
          <w:b/>
        </w:rPr>
      </w:pPr>
    </w:p>
    <w:p w:rsidR="008721C3" w:rsidRPr="0049013F" w:rsidRDefault="0049013F" w:rsidP="0049013F">
      <w:pPr>
        <w:contextualSpacing/>
        <w:jc w:val="both"/>
      </w:pPr>
      <w:r w:rsidRPr="0049013F">
        <w:rPr>
          <w:b/>
        </w:rPr>
        <w:t xml:space="preserve">Г-н ГАЛИН ГЕНЧЕВ </w:t>
      </w:r>
      <w:r w:rsidRPr="0049013F">
        <w:t xml:space="preserve">посочи, че се финансират обекти, които са отворени за широката публика, </w:t>
      </w:r>
      <w:r>
        <w:t>а</w:t>
      </w:r>
      <w:r w:rsidRPr="0049013F">
        <w:t xml:space="preserve"> не се финансират спортове и съоръжения, които са ограничени до хора, които са обвързани с клубна принадлежност. </w:t>
      </w:r>
      <w:r w:rsidR="005774A3">
        <w:t xml:space="preserve">Той препоръча </w:t>
      </w:r>
      <w:r w:rsidR="008721C3" w:rsidRPr="008721C3">
        <w:t>КН и</w:t>
      </w:r>
      <w:r w:rsidR="008721C3">
        <w:t xml:space="preserve"> УО</w:t>
      </w:r>
      <w:r w:rsidR="005774A3">
        <w:t xml:space="preserve"> </w:t>
      </w:r>
      <w:r w:rsidR="008721C3" w:rsidRPr="008721C3">
        <w:t>добре да помисля</w:t>
      </w:r>
      <w:r w:rsidR="005774A3">
        <w:t xml:space="preserve">т за приоритетите и за </w:t>
      </w:r>
      <w:r w:rsidR="008721C3" w:rsidRPr="008721C3">
        <w:t>разпр</w:t>
      </w:r>
      <w:r w:rsidR="005774A3">
        <w:t>еделе</w:t>
      </w:r>
      <w:r w:rsidR="008721C3" w:rsidRPr="008721C3">
        <w:t>н</w:t>
      </w:r>
      <w:r w:rsidR="005774A3">
        <w:t>ието на</w:t>
      </w:r>
      <w:r w:rsidR="008721C3" w:rsidRPr="008721C3">
        <w:t xml:space="preserve"> бюдже</w:t>
      </w:r>
      <w:r w:rsidR="008721C3">
        <w:t xml:space="preserve">та, за да не стане така, че да </w:t>
      </w:r>
      <w:r w:rsidR="005774A3">
        <w:t>останат други важни мерки и дейности</w:t>
      </w:r>
      <w:r w:rsidR="008721C3" w:rsidRPr="008721C3">
        <w:t>, които не са обезпечени с финансиране.</w:t>
      </w:r>
    </w:p>
    <w:p w:rsidR="0049013F" w:rsidRPr="0049013F" w:rsidRDefault="0049013F" w:rsidP="0049013F">
      <w:pPr>
        <w:contextualSpacing/>
        <w:jc w:val="both"/>
      </w:pPr>
    </w:p>
    <w:p w:rsidR="0049013F" w:rsidRPr="0049013F" w:rsidRDefault="0049013F" w:rsidP="0049013F">
      <w:pPr>
        <w:contextualSpacing/>
        <w:jc w:val="both"/>
      </w:pPr>
      <w:r w:rsidRPr="0049013F">
        <w:t>Той също така посочи, че Европейската комисия подкрепя динамичното управление на програмата, с индикативно изпълнение на индикаторите, но подкрепя мнението, че КН трябва на всяка среща да бъде информиран, за динамичното изпълнение на индикаторите.</w:t>
      </w:r>
    </w:p>
    <w:p w:rsidR="0049013F" w:rsidRPr="0049013F" w:rsidRDefault="0049013F" w:rsidP="0049013F">
      <w:pPr>
        <w:contextualSpacing/>
        <w:jc w:val="both"/>
      </w:pPr>
    </w:p>
    <w:p w:rsidR="0049013F" w:rsidRPr="0049013F" w:rsidRDefault="0049013F" w:rsidP="0049013F">
      <w:pPr>
        <w:contextualSpacing/>
        <w:jc w:val="both"/>
      </w:pPr>
      <w:r w:rsidRPr="0049013F">
        <w:lastRenderedPageBreak/>
        <w:t xml:space="preserve">Той отправи бележка, като посочи, че тя е направена и от Европейската комисия в писмена форма до Управляващия орган относно управлението на мярка 4 и на бюджетите по нея. </w:t>
      </w:r>
    </w:p>
    <w:p w:rsidR="0049013F" w:rsidRPr="0049013F" w:rsidRDefault="0049013F" w:rsidP="0049013F">
      <w:pPr>
        <w:contextualSpacing/>
        <w:jc w:val="both"/>
      </w:pPr>
    </w:p>
    <w:p w:rsidR="0049013F" w:rsidRPr="0049013F" w:rsidRDefault="0049013F" w:rsidP="0049013F">
      <w:pPr>
        <w:contextualSpacing/>
        <w:jc w:val="both"/>
      </w:pPr>
      <w:r w:rsidRPr="0049013F">
        <w:t xml:space="preserve">Относно приходите, </w:t>
      </w:r>
      <w:r w:rsidR="00611254">
        <w:t>г-н Генчев посочи, че в ЕК с</w:t>
      </w:r>
      <w:r w:rsidRPr="0049013F">
        <w:t>а запознати</w:t>
      </w:r>
      <w:r w:rsidR="00611254">
        <w:t xml:space="preserve"> </w:t>
      </w:r>
      <w:r w:rsidRPr="0049013F">
        <w:t>с въпроса и посочи, че се очак</w:t>
      </w:r>
      <w:r w:rsidR="00611254">
        <w:t>ва официално запитване от стран</w:t>
      </w:r>
      <w:r w:rsidRPr="0049013F">
        <w:t>а</w:t>
      </w:r>
      <w:r w:rsidR="00611254">
        <w:t xml:space="preserve"> </w:t>
      </w:r>
      <w:r w:rsidRPr="0049013F">
        <w:t>на УО, за да</w:t>
      </w:r>
      <w:r w:rsidR="00611254">
        <w:t xml:space="preserve"> </w:t>
      </w:r>
      <w:r w:rsidRPr="0049013F">
        <w:t xml:space="preserve">се започне да се търси решение.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ДОБРИНКА КРЪСТЕВА </w:t>
      </w:r>
      <w:r w:rsidRPr="0049013F">
        <w:t>предложи под</w:t>
      </w:r>
      <w:r w:rsidR="00611254">
        <w:t>к</w:t>
      </w:r>
      <w:r w:rsidR="005774A3">
        <w:t>репа</w:t>
      </w:r>
      <w:r w:rsidR="00E178D6">
        <w:t xml:space="preserve"> от МС и МФ </w:t>
      </w:r>
      <w:r w:rsidRPr="0049013F">
        <w:t>като посочи,</w:t>
      </w:r>
      <w:r w:rsidRPr="0049013F">
        <w:rPr>
          <w:b/>
        </w:rPr>
        <w:t xml:space="preserve"> </w:t>
      </w:r>
      <w:r w:rsidRPr="0049013F">
        <w:t>че проектите, които генерират п</w:t>
      </w:r>
      <w:r w:rsidR="00EF5049">
        <w:t>риходи, вече са обследвани по ЕФ</w:t>
      </w:r>
      <w:r w:rsidR="000E5D80">
        <w:t xml:space="preserve">РР </w:t>
      </w:r>
      <w:r w:rsidRPr="0049013F">
        <w:t xml:space="preserve"> </w:t>
      </w:r>
      <w:r w:rsidR="00611254">
        <w:t>и</w:t>
      </w:r>
      <w:r w:rsidRPr="0049013F">
        <w:t xml:space="preserve"> се разполага с готови отговори, които лесно </w:t>
      </w:r>
      <w:r w:rsidR="00611254">
        <w:t xml:space="preserve">могат </w:t>
      </w:r>
      <w:r w:rsidRPr="0049013F">
        <w:t>да се пренесат към ЕЗФ</w:t>
      </w:r>
      <w:r w:rsidR="005774A3">
        <w:t>Р</w:t>
      </w:r>
      <w:r w:rsidRPr="0049013F">
        <w:t xml:space="preserve">СР. </w:t>
      </w:r>
    </w:p>
    <w:p w:rsidR="0049013F" w:rsidRPr="0049013F" w:rsidRDefault="0049013F" w:rsidP="0049013F">
      <w:pPr>
        <w:contextualSpacing/>
        <w:jc w:val="both"/>
      </w:pPr>
    </w:p>
    <w:p w:rsidR="0049013F" w:rsidRPr="0049013F" w:rsidRDefault="0049013F" w:rsidP="0049013F">
      <w:pPr>
        <w:contextualSpacing/>
        <w:jc w:val="both"/>
      </w:pPr>
      <w:r w:rsidRPr="0049013F">
        <w:t xml:space="preserve">По въпроса за спортната инфраструктура, тя предложи, първо да се проведат разговори с Министерството на младежта и спорта.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РАНГЕЛ МИТАНСКИ, </w:t>
      </w:r>
      <w:r w:rsidR="00195A62">
        <w:rPr>
          <w:b/>
        </w:rPr>
        <w:t>заместник</w:t>
      </w:r>
      <w:r w:rsidR="00EC6139">
        <w:rPr>
          <w:b/>
        </w:rPr>
        <w:t xml:space="preserve"> </w:t>
      </w:r>
      <w:r w:rsidRPr="00EC6139">
        <w:rPr>
          <w:b/>
        </w:rPr>
        <w:t>председател на Национално сдружение на говедовъдите в България</w:t>
      </w:r>
      <w:r w:rsidR="006A75CA">
        <w:rPr>
          <w:b/>
        </w:rPr>
        <w:t>,</w:t>
      </w:r>
      <w:r w:rsidRPr="00EC6139">
        <w:rPr>
          <w:b/>
        </w:rPr>
        <w:t xml:space="preserve"> </w:t>
      </w:r>
      <w:r w:rsidRPr="006A75CA">
        <w:t>сподели</w:t>
      </w:r>
      <w:r w:rsidRPr="0049013F">
        <w:t>, че от</w:t>
      </w:r>
      <w:r w:rsidR="00611254">
        <w:t xml:space="preserve"> </w:t>
      </w:r>
      <w:r w:rsidRPr="0049013F">
        <w:t>личен опит знае полезността на ВОМР и пред</w:t>
      </w:r>
      <w:r w:rsidR="00EC6139">
        <w:t xml:space="preserve">ложи, </w:t>
      </w:r>
      <w:r w:rsidRPr="0049013F">
        <w:t xml:space="preserve"> да запо</w:t>
      </w:r>
      <w:r w:rsidR="00611254">
        <w:t>чне анализ на това за колко МИГ</w:t>
      </w:r>
      <w:r w:rsidRPr="0049013F">
        <w:t xml:space="preserve"> няма да стигнат парите.  Относно спортната инфраструктура, г-н </w:t>
      </w:r>
      <w:r w:rsidR="00BA6D7F">
        <w:t>Ма</w:t>
      </w:r>
      <w:r w:rsidR="00BA6D7F" w:rsidRPr="0049013F">
        <w:t>тански</w:t>
      </w:r>
      <w:r w:rsidR="00EC6139">
        <w:t xml:space="preserve"> предложи да се помисли </w:t>
      </w:r>
      <w:r w:rsidRPr="0049013F">
        <w:t>дали големите инфраструктурни обекти биха били по-полезни за обществото от малките.</w:t>
      </w:r>
    </w:p>
    <w:p w:rsidR="0049013F" w:rsidRPr="0049013F" w:rsidRDefault="0049013F" w:rsidP="0049013F">
      <w:pPr>
        <w:contextualSpacing/>
        <w:jc w:val="both"/>
      </w:pPr>
    </w:p>
    <w:p w:rsidR="0049013F" w:rsidRPr="0049013F" w:rsidRDefault="0049013F" w:rsidP="0049013F">
      <w:pPr>
        <w:contextualSpacing/>
        <w:jc w:val="both"/>
      </w:pPr>
      <w:r w:rsidRPr="0049013F">
        <w:t xml:space="preserve">В отговор </w:t>
      </w:r>
      <w:r w:rsidRPr="00611254">
        <w:rPr>
          <w:b/>
        </w:rPr>
        <w:t>г-н</w:t>
      </w:r>
      <w:r w:rsidRPr="0049013F">
        <w:rPr>
          <w:b/>
        </w:rPr>
        <w:t xml:space="preserve"> ГРУДЕВ </w:t>
      </w:r>
      <w:r w:rsidR="00EC6139">
        <w:t xml:space="preserve">уточни, </w:t>
      </w:r>
      <w:r w:rsidRPr="0049013F">
        <w:t>че няма</w:t>
      </w:r>
      <w:r w:rsidRPr="0049013F">
        <w:rPr>
          <w:b/>
        </w:rPr>
        <w:t xml:space="preserve"> </w:t>
      </w:r>
      <w:r w:rsidRPr="0049013F">
        <w:t xml:space="preserve">как да се направи анализ </w:t>
      </w:r>
      <w:r w:rsidR="00611254">
        <w:t xml:space="preserve">колко средства </w:t>
      </w:r>
      <w:r w:rsidRPr="0049013F">
        <w:t>евентуално не биха стигнали по един втори прием за МИГ, но увери членовете на Комитета за наблюдение, че и мнението на У</w:t>
      </w:r>
      <w:r w:rsidR="00EC6139">
        <w:t>правляващият орган е да се направи</w:t>
      </w:r>
      <w:r w:rsidRPr="0049013F">
        <w:t xml:space="preserve"> всичко възможно за пълно удовлетвореност на желанията за финансиране от Местните инициативни групи. </w:t>
      </w:r>
    </w:p>
    <w:p w:rsidR="0049013F" w:rsidRPr="0049013F" w:rsidRDefault="0049013F" w:rsidP="0049013F">
      <w:pPr>
        <w:contextualSpacing/>
        <w:jc w:val="both"/>
      </w:pPr>
      <w:r w:rsidRPr="0049013F">
        <w:t>Относно спортната инфраструктура, той още веднъж посочи, че приорит</w:t>
      </w:r>
      <w:r w:rsidR="00611254">
        <w:t>ет</w:t>
      </w:r>
      <w:r w:rsidRPr="0049013F">
        <w:t xml:space="preserve"> е спортна инфрастру</w:t>
      </w:r>
      <w:r w:rsidR="00611254">
        <w:t xml:space="preserve">ктура само в училищата и </w:t>
      </w:r>
      <w:r w:rsidR="00BA6D7F">
        <w:t xml:space="preserve">дребно </w:t>
      </w:r>
      <w:r w:rsidR="00BA6D7F" w:rsidRPr="0049013F">
        <w:t>мащабна</w:t>
      </w:r>
      <w:r w:rsidR="00611254">
        <w:t xml:space="preserve"> -</w:t>
      </w:r>
      <w:r w:rsidRPr="0049013F">
        <w:t xml:space="preserve"> до 50 хил. </w:t>
      </w:r>
      <w:r w:rsidR="00611254">
        <w:t>лева.</w:t>
      </w:r>
    </w:p>
    <w:p w:rsidR="0049013F" w:rsidRPr="0049013F" w:rsidRDefault="0049013F" w:rsidP="0049013F">
      <w:pPr>
        <w:contextualSpacing/>
        <w:jc w:val="both"/>
      </w:pPr>
    </w:p>
    <w:p w:rsidR="0049013F" w:rsidRDefault="0049013F" w:rsidP="0049013F">
      <w:pPr>
        <w:contextualSpacing/>
        <w:jc w:val="both"/>
      </w:pPr>
      <w:r w:rsidRPr="0049013F">
        <w:rPr>
          <w:b/>
        </w:rPr>
        <w:t xml:space="preserve">Г-н ЯВОР ГЕЧЕВ </w:t>
      </w:r>
      <w:r w:rsidRPr="00611254">
        <w:t>изрази подкрепа</w:t>
      </w:r>
      <w:r w:rsidRPr="0049013F">
        <w:t xml:space="preserve"> за </w:t>
      </w:r>
      <w:r w:rsidR="00BA6D7F" w:rsidRPr="0049013F">
        <w:t>дребно</w:t>
      </w:r>
      <w:r w:rsidR="00BA6D7F">
        <w:t xml:space="preserve"> </w:t>
      </w:r>
      <w:r w:rsidR="00BA6D7F" w:rsidRPr="0049013F">
        <w:t>мащабна</w:t>
      </w:r>
      <w:r w:rsidRPr="0049013F">
        <w:t xml:space="preserve"> инфраструктура, под определена сума</w:t>
      </w:r>
      <w:r w:rsidR="00EC6139">
        <w:t xml:space="preserve"> – 50 000 лв</w:t>
      </w:r>
      <w:r w:rsidR="008721C3">
        <w:t xml:space="preserve">. Той </w:t>
      </w:r>
      <w:r w:rsidRPr="0049013F">
        <w:t>изказа благодарност</w:t>
      </w:r>
      <w:r w:rsidR="008721C3">
        <w:t xml:space="preserve"> към ЕК за изказаното становище и подчерта, че имат внесена официална жалба по повод вземането на решения.</w:t>
      </w:r>
      <w:r w:rsidR="009A7C99">
        <w:t xml:space="preserve"> </w:t>
      </w:r>
      <w:r w:rsidRPr="0049013F">
        <w:t>Г-н Гечев</w:t>
      </w:r>
      <w:r w:rsidR="00EC6139">
        <w:t xml:space="preserve"> поясни, че са отворени </w:t>
      </w:r>
      <w:r w:rsidR="008721C3">
        <w:t>за обсъждане на допълнителни варианти</w:t>
      </w:r>
      <w:r w:rsidR="009A7C99">
        <w:t>, за минимизиране на риска и намиране на други буфери</w:t>
      </w:r>
      <w:r w:rsidR="00EC6139">
        <w:t>.</w:t>
      </w:r>
      <w:r w:rsidR="009A7C99">
        <w:t xml:space="preserve"> Г-н Гечев предложи в общинските проекти, освен критерия за спортната инфраструктура  да има допустимост </w:t>
      </w:r>
      <w:r w:rsidR="009A7C99" w:rsidRPr="009A7C99">
        <w:t>по отношени</w:t>
      </w:r>
      <w:r w:rsidR="009A7C99">
        <w:t>е на възможности за финансиране за каптиране, з</w:t>
      </w:r>
      <w:r w:rsidR="009A7C99" w:rsidRPr="009A7C99">
        <w:t>а хващане на ми</w:t>
      </w:r>
      <w:r w:rsidR="009A7C99">
        <w:t>нерални и термални води. Т</w:t>
      </w:r>
      <w:r w:rsidR="009A7C99" w:rsidRPr="009A7C99">
        <w:t>ози критерий да бъде допуснат за фин</w:t>
      </w:r>
      <w:r w:rsidR="009A7C99">
        <w:t>ансиране за проекти на общините</w:t>
      </w:r>
      <w:r w:rsidR="009A7C99" w:rsidRPr="009A7C99">
        <w:t xml:space="preserve">, имайки предвид, че България е на второ място по минерални </w:t>
      </w:r>
      <w:r w:rsidR="00EC6139">
        <w:t>води в Европа и този ресурс бе</w:t>
      </w:r>
      <w:r w:rsidR="009A7C99" w:rsidRPr="009A7C99">
        <w:t xml:space="preserve"> преотстъпен до голяма степен и на общините</w:t>
      </w:r>
      <w:r w:rsidR="009A7C99">
        <w:t>, които</w:t>
      </w:r>
      <w:r w:rsidR="009A7C99" w:rsidRPr="009A7C99">
        <w:t xml:space="preserve"> </w:t>
      </w:r>
      <w:r w:rsidR="009A7C99">
        <w:t>ще изби</w:t>
      </w:r>
      <w:r w:rsidR="009A7C99" w:rsidRPr="009A7C99">
        <w:t>р</w:t>
      </w:r>
      <w:r w:rsidR="009A7C99">
        <w:t xml:space="preserve">ат </w:t>
      </w:r>
      <w:r w:rsidR="009A7C99" w:rsidRPr="009A7C99">
        <w:t>за какво да кандидатстват в този прозорец, който остава.</w:t>
      </w:r>
    </w:p>
    <w:p w:rsidR="009A7C99" w:rsidRDefault="009A7C99" w:rsidP="0049013F">
      <w:pPr>
        <w:contextualSpacing/>
        <w:jc w:val="both"/>
      </w:pPr>
    </w:p>
    <w:p w:rsidR="008721C3" w:rsidRPr="0049013F" w:rsidRDefault="008721C3" w:rsidP="0049013F">
      <w:pPr>
        <w:contextualSpacing/>
        <w:jc w:val="both"/>
      </w:pPr>
    </w:p>
    <w:p w:rsidR="0049013F" w:rsidRPr="0049013F" w:rsidRDefault="006A75CA" w:rsidP="0049013F">
      <w:pPr>
        <w:contextualSpacing/>
        <w:jc w:val="both"/>
      </w:pPr>
      <w:r>
        <w:rPr>
          <w:b/>
        </w:rPr>
        <w:t>В отговор, г-н ГРУДЕВ</w:t>
      </w:r>
      <w:r w:rsidR="0049013F" w:rsidRPr="0049013F">
        <w:t xml:space="preserve"> посочи, че предложението касае в</w:t>
      </w:r>
      <w:r w:rsidR="00611254">
        <w:t>ъвеждане</w:t>
      </w:r>
      <w:r w:rsidR="0049013F" w:rsidRPr="0049013F">
        <w:t xml:space="preserve"> на нови критерии и това няма как да бъде прието от УО.  Но въпросът</w:t>
      </w:r>
      <w:r w:rsidR="00D355D0">
        <w:t xml:space="preserve"> ще бъде записан в протокола и</w:t>
      </w:r>
      <w:r w:rsidR="0049013F" w:rsidRPr="0049013F">
        <w:t xml:space="preserve"> може да бъде разгледан на</w:t>
      </w:r>
      <w:r w:rsidR="00611254">
        <w:t xml:space="preserve"> следващи заседания на КН.</w:t>
      </w:r>
    </w:p>
    <w:p w:rsidR="0049013F" w:rsidRPr="0049013F" w:rsidRDefault="0049013F" w:rsidP="0049013F">
      <w:pPr>
        <w:contextualSpacing/>
        <w:jc w:val="both"/>
      </w:pPr>
    </w:p>
    <w:p w:rsidR="00BE6680" w:rsidRPr="00BE6680" w:rsidRDefault="00D4541E" w:rsidP="00BE6680">
      <w:pPr>
        <w:jc w:val="both"/>
      </w:pPr>
      <w:r w:rsidRPr="0049013F">
        <w:rPr>
          <w:b/>
        </w:rPr>
        <w:t xml:space="preserve">Г-н КРАСИМИР ДЖОНЕВ </w:t>
      </w:r>
      <w:r w:rsidRPr="00D355D0">
        <w:t>подчерта, че е налице  консенсус по обсъдените проблеми, свързани със 7-ма и 19-та мярка</w:t>
      </w:r>
      <w:r>
        <w:t xml:space="preserve"> </w:t>
      </w:r>
      <w:r w:rsidRPr="00D355D0">
        <w:t>и</w:t>
      </w:r>
      <w:r w:rsidRPr="00D355D0">
        <w:rPr>
          <w:b/>
        </w:rPr>
        <w:t xml:space="preserve"> </w:t>
      </w:r>
      <w:r w:rsidRPr="0049013F">
        <w:t>уточни, че съгласно Закона за физическото възпитание спортните федерации получават субсидия</w:t>
      </w:r>
      <w:r>
        <w:t>, която варира</w:t>
      </w:r>
      <w:r w:rsidRPr="00D355D0">
        <w:t xml:space="preserve"> и може да бъде обсъждана с Министерски </w:t>
      </w:r>
      <w:r>
        <w:t xml:space="preserve">съвет ежегодно. </w:t>
      </w:r>
      <w:r w:rsidR="00BE6680">
        <w:t>Той подчерта, че</w:t>
      </w:r>
      <w:r w:rsidR="00BE6680" w:rsidRPr="00BE6680">
        <w:t xml:space="preserve"> по-голяма част от общините на територията на България</w:t>
      </w:r>
      <w:r w:rsidR="00BE6680">
        <w:t xml:space="preserve"> биха били съгласни с предложението </w:t>
      </w:r>
      <w:r w:rsidR="00BE6680" w:rsidRPr="00D355D0">
        <w:t>по 50 хил.</w:t>
      </w:r>
      <w:r w:rsidR="0087334C">
        <w:t xml:space="preserve"> </w:t>
      </w:r>
      <w:r w:rsidR="00BE6680" w:rsidRPr="00D355D0">
        <w:lastRenderedPageBreak/>
        <w:t>евро на проект и 200 хил.евро общо за пла</w:t>
      </w:r>
      <w:r w:rsidR="00BE6680">
        <w:t>новия период</w:t>
      </w:r>
      <w:r w:rsidR="00BE6680" w:rsidRPr="00BE6680">
        <w:t>.</w:t>
      </w:r>
      <w:r w:rsidR="00BE6680">
        <w:t xml:space="preserve"> </w:t>
      </w:r>
      <w:r w:rsidR="0087334C">
        <w:t xml:space="preserve">Той уточни, че </w:t>
      </w:r>
      <w:r w:rsidR="00BE6680">
        <w:t>232 са общините</w:t>
      </w:r>
      <w:r w:rsidR="00BE6680" w:rsidRPr="00D355D0">
        <w:t xml:space="preserve"> бенефициенти по ПРСР</w:t>
      </w:r>
    </w:p>
    <w:p w:rsidR="009324FA" w:rsidRDefault="009324FA" w:rsidP="0049013F">
      <w:pPr>
        <w:contextualSpacing/>
        <w:jc w:val="both"/>
      </w:pPr>
    </w:p>
    <w:p w:rsidR="00896B5A" w:rsidRDefault="009324FA" w:rsidP="009324FA">
      <w:pPr>
        <w:contextualSpacing/>
        <w:jc w:val="both"/>
      </w:pPr>
      <w:r w:rsidRPr="009324FA">
        <w:rPr>
          <w:b/>
        </w:rPr>
        <w:t xml:space="preserve">Г-н: ВАСИЛ </w:t>
      </w:r>
      <w:r w:rsidRPr="009324FA">
        <w:rPr>
          <w:b/>
          <w:lang w:val="en-US"/>
        </w:rPr>
        <w:t xml:space="preserve"> </w:t>
      </w:r>
      <w:r w:rsidRPr="009324FA">
        <w:rPr>
          <w:b/>
        </w:rPr>
        <w:t>ГРУДЕВ</w:t>
      </w:r>
      <w:r>
        <w:t xml:space="preserve"> уточни, че т</w:t>
      </w:r>
      <w:r w:rsidRPr="009324FA">
        <w:t>екстове в предложението</w:t>
      </w:r>
      <w:r w:rsidR="00896B5A">
        <w:t xml:space="preserve"> на УО относно</w:t>
      </w:r>
      <w:r w:rsidRPr="009324FA">
        <w:t xml:space="preserve"> </w:t>
      </w:r>
      <w:r w:rsidR="00896B5A">
        <w:t>д</w:t>
      </w:r>
      <w:r w:rsidR="00896B5A" w:rsidRPr="00896B5A">
        <w:t xml:space="preserve">иференциране на размера </w:t>
      </w:r>
      <w:r w:rsidR="00896B5A">
        <w:t>на общите и допустими разходи за</w:t>
      </w:r>
      <w:r w:rsidR="00896B5A" w:rsidRPr="00896B5A">
        <w:t xml:space="preserve"> кандидати общини и юридически лица с нестопанска цел във връзк</w:t>
      </w:r>
      <w:r w:rsidR="00896B5A">
        <w:t xml:space="preserve">а със спортната инфраструктура </w:t>
      </w:r>
      <w:r w:rsidRPr="009324FA">
        <w:t xml:space="preserve">ще отпаднат. </w:t>
      </w:r>
    </w:p>
    <w:p w:rsidR="00896B5A" w:rsidRDefault="00896B5A" w:rsidP="009324FA">
      <w:pPr>
        <w:contextualSpacing/>
        <w:jc w:val="both"/>
      </w:pPr>
    </w:p>
    <w:p w:rsidR="00896B5A" w:rsidRDefault="00896B5A" w:rsidP="009324FA">
      <w:pPr>
        <w:contextualSpacing/>
        <w:jc w:val="both"/>
      </w:pPr>
      <w:r w:rsidRPr="00896B5A">
        <w:rPr>
          <w:b/>
        </w:rPr>
        <w:t>Г-жа ЕЛЕНА ИВАНОВА</w:t>
      </w:r>
      <w:r>
        <w:t xml:space="preserve"> подчерта, че  о</w:t>
      </w:r>
      <w:r w:rsidRPr="00896B5A">
        <w:t>т предложените 4-р</w:t>
      </w:r>
      <w:r>
        <w:t>и изменения в текста на мярка 7 остават 3:</w:t>
      </w:r>
    </w:p>
    <w:p w:rsidR="00896B5A" w:rsidRDefault="00896B5A" w:rsidP="009324FA">
      <w:pPr>
        <w:contextualSpacing/>
        <w:jc w:val="both"/>
      </w:pPr>
      <w:r>
        <w:t>1.</w:t>
      </w:r>
      <w:r w:rsidRPr="00896B5A">
        <w:t>„Реконструкция,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p w:rsidR="00896B5A" w:rsidRPr="00896B5A" w:rsidRDefault="00896B5A" w:rsidP="00896B5A">
      <w:pPr>
        <w:contextualSpacing/>
        <w:jc w:val="both"/>
      </w:pPr>
      <w:r>
        <w:t>3.</w:t>
      </w:r>
      <w:r w:rsidRPr="00896B5A">
        <w:t>„ПРСР ще финансира образователна инфраструктура с местно значение в селските райони,включително и професионалните гимназии по §10 от Преходните и заключителни разпоредби на Закона за предучилищното и училищното образование, които не са допустими за подпомагане по приоритетна ОС 3 „Регионална образователна структура” на ОП „Региони в растеж”</w:t>
      </w:r>
      <w:r>
        <w:t xml:space="preserve"> по процедура</w:t>
      </w:r>
      <w:r w:rsidRPr="00896B5A">
        <w:t xml:space="preserve"> BG16RFOP001-3.002 „Подкрепа за професионалните училища в Република България“.</w:t>
      </w:r>
    </w:p>
    <w:p w:rsidR="00896B5A" w:rsidRDefault="00896B5A" w:rsidP="009324FA">
      <w:pPr>
        <w:contextualSpacing/>
        <w:jc w:val="both"/>
      </w:pPr>
      <w:r>
        <w:t>4.</w:t>
      </w:r>
      <w:r w:rsidRPr="00896B5A">
        <w:t xml:space="preserve"> „При необходимост, ще бъдат създадени междуведомствени работни групи, които ще координират процесите по демаркация, допълняемост, проверка за наличие на двойно финансиране и обмен на информация между програмите, с които е необходимо да се осигури разграничение с мярка 7 във всички фази на проектния цикъл”.</w:t>
      </w:r>
    </w:p>
    <w:p w:rsidR="009324FA" w:rsidRDefault="009324FA" w:rsidP="0049013F">
      <w:pPr>
        <w:contextualSpacing/>
        <w:jc w:val="both"/>
      </w:pPr>
    </w:p>
    <w:p w:rsidR="00D355D0" w:rsidRDefault="00896B5A" w:rsidP="0049013F">
      <w:pPr>
        <w:contextualSpacing/>
        <w:jc w:val="both"/>
      </w:pPr>
      <w:r w:rsidRPr="00896B5A">
        <w:rPr>
          <w:b/>
        </w:rPr>
        <w:t>Г-н ВАСИЛ ГРУДЕВ</w:t>
      </w:r>
      <w:r w:rsidRPr="00896B5A">
        <w:t xml:space="preserve"> благодари и постави на гласуване предложението</w:t>
      </w:r>
      <w:r w:rsidR="00091F41">
        <w:t>, което бе прието единодушно</w:t>
      </w:r>
      <w:r w:rsidR="00A06637">
        <w:t xml:space="preserve"> от КН</w:t>
      </w:r>
      <w:r w:rsidR="00091F41">
        <w:t>.</w:t>
      </w:r>
    </w:p>
    <w:p w:rsidR="00896B5A" w:rsidRDefault="00896B5A" w:rsidP="0049013F">
      <w:pPr>
        <w:contextualSpacing/>
        <w:jc w:val="both"/>
      </w:pPr>
    </w:p>
    <w:p w:rsidR="0049013F" w:rsidRPr="0049013F" w:rsidRDefault="002A0CC7" w:rsidP="0049013F">
      <w:pPr>
        <w:contextualSpacing/>
        <w:jc w:val="both"/>
        <w:rPr>
          <w:b/>
          <w:i/>
        </w:rPr>
      </w:pPr>
      <w:r>
        <w:rPr>
          <w:b/>
          <w:i/>
        </w:rPr>
        <w:t xml:space="preserve">Точка </w:t>
      </w:r>
      <w:r w:rsidR="0049013F" w:rsidRPr="0049013F">
        <w:rPr>
          <w:b/>
          <w:i/>
        </w:rPr>
        <w:t>3.2. Предложение за изменение и допълнение на одобрения текст на под-мярка 4.2 „Инвестиции в преработка/маркетинг на селскостопански продукти“</w:t>
      </w:r>
    </w:p>
    <w:p w:rsidR="0049013F" w:rsidRPr="0049013F" w:rsidRDefault="0049013F" w:rsidP="0049013F">
      <w:pPr>
        <w:contextualSpacing/>
        <w:jc w:val="both"/>
        <w:rPr>
          <w:b/>
        </w:rPr>
      </w:pPr>
    </w:p>
    <w:p w:rsidR="00761789" w:rsidRDefault="0049013F" w:rsidP="00761789">
      <w:pPr>
        <w:contextualSpacing/>
        <w:jc w:val="both"/>
      </w:pPr>
      <w:r w:rsidRPr="0049013F">
        <w:rPr>
          <w:b/>
        </w:rPr>
        <w:t>Г-н АНТОН А</w:t>
      </w:r>
      <w:r w:rsidR="00913795">
        <w:rPr>
          <w:b/>
        </w:rPr>
        <w:t>СПАРУХОВ, директор на дирекция РСР</w:t>
      </w:r>
      <w:r w:rsidRPr="0049013F">
        <w:rPr>
          <w:b/>
        </w:rPr>
        <w:t xml:space="preserve"> в МЗХ</w:t>
      </w:r>
      <w:r w:rsidR="006A75CA">
        <w:rPr>
          <w:b/>
        </w:rPr>
        <w:t>,</w:t>
      </w:r>
      <w:r w:rsidRPr="0049013F">
        <w:rPr>
          <w:b/>
        </w:rPr>
        <w:t xml:space="preserve"> </w:t>
      </w:r>
      <w:r w:rsidRPr="0049013F">
        <w:t>представи</w:t>
      </w:r>
      <w:r w:rsidRPr="0049013F">
        <w:rPr>
          <w:b/>
        </w:rPr>
        <w:t xml:space="preserve"> </w:t>
      </w:r>
      <w:r w:rsidRPr="0049013F">
        <w:t>предложението на УО за изменение на част от текстовете по под-мярка 4.2, а именно намаление на максималния размер на допустимите разходи за един кандидат за периода на прилагане на програмата от 3 млн.евро на 2 млн.евро като предложеното изменение обхваща всички видове допус</w:t>
      </w:r>
      <w:r w:rsidR="0087334C">
        <w:t>тими кандидати по под-мярка 4.2</w:t>
      </w:r>
      <w:r w:rsidR="00761789" w:rsidRPr="00761789">
        <w:t xml:space="preserve"> </w:t>
      </w:r>
      <w:r w:rsidR="00F552F4">
        <w:t>със следните мотиви:</w:t>
      </w:r>
    </w:p>
    <w:p w:rsidR="00F552F4" w:rsidRDefault="00F552F4" w:rsidP="00761789">
      <w:pPr>
        <w:contextualSpacing/>
        <w:jc w:val="both"/>
      </w:pPr>
    </w:p>
    <w:p w:rsidR="00761789" w:rsidRDefault="00F552F4" w:rsidP="005C09F8">
      <w:pPr>
        <w:pStyle w:val="ListParagraph"/>
        <w:numPr>
          <w:ilvl w:val="0"/>
          <w:numId w:val="12"/>
        </w:numPr>
        <w:jc w:val="both"/>
      </w:pPr>
      <w:r>
        <w:t>Засилен</w:t>
      </w:r>
      <w:r w:rsidR="00761789">
        <w:t xml:space="preserve"> интерес от земеделските производители и преработвателни пр</w:t>
      </w:r>
      <w:r>
        <w:t xml:space="preserve">едприятия по подмярка 4.2 - </w:t>
      </w:r>
      <w:r w:rsidR="00761789">
        <w:t xml:space="preserve">исканата субсидия надхвърли 4 пъти възможностите за предоставяне на такава от първия прием. </w:t>
      </w:r>
    </w:p>
    <w:p w:rsidR="00761789" w:rsidRDefault="00761789" w:rsidP="00761789">
      <w:pPr>
        <w:contextualSpacing/>
        <w:jc w:val="both"/>
      </w:pPr>
    </w:p>
    <w:p w:rsidR="00761789" w:rsidRDefault="00F552F4" w:rsidP="005C09F8">
      <w:pPr>
        <w:pStyle w:val="ListParagraph"/>
        <w:numPr>
          <w:ilvl w:val="0"/>
          <w:numId w:val="12"/>
        </w:numPr>
        <w:jc w:val="both"/>
      </w:pPr>
      <w:r>
        <w:t>Желанието на УО да се подпомогне</w:t>
      </w:r>
      <w:r w:rsidR="00761789">
        <w:t xml:space="preserve"> по-голям брой земеделски производители и преработвателни предприятия. Това намерение на УО е базирано на анализа от първия прием, който показа, че при наличие на 4800 преработвателни предприятия в България, по първия прием ще бъдат подпомогнати по-малко от 3% от тях. </w:t>
      </w:r>
    </w:p>
    <w:p w:rsidR="00761789" w:rsidRDefault="00761789" w:rsidP="00761789">
      <w:pPr>
        <w:contextualSpacing/>
        <w:jc w:val="both"/>
      </w:pPr>
    </w:p>
    <w:p w:rsidR="00761789" w:rsidRDefault="00761789" w:rsidP="005C09F8">
      <w:pPr>
        <w:pStyle w:val="ListParagraph"/>
        <w:numPr>
          <w:ilvl w:val="0"/>
          <w:numId w:val="12"/>
        </w:numPr>
        <w:jc w:val="both"/>
      </w:pPr>
      <w:r>
        <w:t xml:space="preserve">Целта, която </w:t>
      </w:r>
      <w:r w:rsidR="00F552F4">
        <w:t>се преследва</w:t>
      </w:r>
      <w:r>
        <w:t xml:space="preserve"> с намаляването н</w:t>
      </w:r>
      <w:r w:rsidR="00F552F4">
        <w:t xml:space="preserve">а тавана на проекта е ефектът, който ще се постигне </w:t>
      </w:r>
      <w:r w:rsidR="0087334C">
        <w:t>на ниво</w:t>
      </w:r>
      <w:r>
        <w:t xml:space="preserve"> предприятие за увеличаване на неговата конкурентоспособност</w:t>
      </w:r>
      <w:r w:rsidR="005C09F8">
        <w:t>. Ч</w:t>
      </w:r>
      <w:r>
        <w:t xml:space="preserve">рез подпомагане на по-голям брой предприятия от сектора </w:t>
      </w:r>
      <w:r w:rsidR="005C09F8">
        <w:t xml:space="preserve">ефектът </w:t>
      </w:r>
      <w:r w:rsidR="0087334C">
        <w:t>ще</w:t>
      </w:r>
      <w:r>
        <w:t xml:space="preserve"> бъде пренесен и върху целия сектор.</w:t>
      </w:r>
    </w:p>
    <w:p w:rsidR="00761789" w:rsidRDefault="00761789" w:rsidP="00761789">
      <w:pPr>
        <w:contextualSpacing/>
        <w:jc w:val="both"/>
      </w:pPr>
    </w:p>
    <w:p w:rsidR="00761789" w:rsidRDefault="00F552F4" w:rsidP="005C09F8">
      <w:pPr>
        <w:pStyle w:val="ListParagraph"/>
        <w:numPr>
          <w:ilvl w:val="0"/>
          <w:numId w:val="12"/>
        </w:numPr>
        <w:jc w:val="both"/>
      </w:pPr>
      <w:r>
        <w:t>П</w:t>
      </w:r>
      <w:r w:rsidR="00761789">
        <w:t>редложението е базирано и на анализ на бъдещо изпълнение на индикаторите по мярката. Заложеният индикатор по програмата включва подпомагане на 1550 операции или проекта, т.е. 1550 бенефициента съгласно индикаторите на програмата следва да бъдат подкрепени.</w:t>
      </w:r>
    </w:p>
    <w:p w:rsidR="00761789" w:rsidRDefault="00761789" w:rsidP="00761789">
      <w:pPr>
        <w:contextualSpacing/>
        <w:jc w:val="both"/>
      </w:pPr>
    </w:p>
    <w:p w:rsidR="00761789" w:rsidRDefault="00761789" w:rsidP="005C09F8">
      <w:pPr>
        <w:pStyle w:val="ListParagraph"/>
        <w:numPr>
          <w:ilvl w:val="0"/>
          <w:numId w:val="12"/>
        </w:numPr>
        <w:jc w:val="both"/>
      </w:pPr>
      <w:r>
        <w:t>Видно от представените данни от първите презентации, по първия прием щ</w:t>
      </w:r>
      <w:r w:rsidR="005C09F8">
        <w:t xml:space="preserve">е бъдат подкрепени около 266 </w:t>
      </w:r>
      <w:r w:rsidR="00F552F4">
        <w:t xml:space="preserve"> -</w:t>
      </w:r>
      <w:r>
        <w:t xml:space="preserve"> доста далеч от постигане на индикатора като цяло</w:t>
      </w:r>
      <w:r w:rsidR="00F552F4">
        <w:t>,</w:t>
      </w:r>
      <w:r w:rsidR="0087334C">
        <w:t xml:space="preserve"> с над 50% от бюджета по под</w:t>
      </w:r>
      <w:r>
        <w:t>мярката.</w:t>
      </w:r>
    </w:p>
    <w:p w:rsidR="00761789" w:rsidRDefault="00761789" w:rsidP="00761789">
      <w:pPr>
        <w:contextualSpacing/>
        <w:jc w:val="both"/>
      </w:pPr>
    </w:p>
    <w:p w:rsidR="00761789" w:rsidRDefault="005C09F8" w:rsidP="005C09F8">
      <w:pPr>
        <w:pStyle w:val="ListParagraph"/>
        <w:numPr>
          <w:ilvl w:val="0"/>
          <w:numId w:val="12"/>
        </w:numPr>
        <w:jc w:val="both"/>
      </w:pPr>
      <w:r>
        <w:t xml:space="preserve">Анализът - </w:t>
      </w:r>
      <w:r w:rsidR="009B16FD">
        <w:t>екстрапо</w:t>
      </w:r>
      <w:r w:rsidR="00761789">
        <w:t xml:space="preserve">лация </w:t>
      </w:r>
      <w:r>
        <w:t>върху данните от първия прием</w:t>
      </w:r>
      <w:r w:rsidR="00761789">
        <w:t xml:space="preserve"> показв</w:t>
      </w:r>
      <w:r>
        <w:t>а, че ако при първия прием бе използван</w:t>
      </w:r>
      <w:r w:rsidR="00761789">
        <w:t xml:space="preserve"> таван от 2 млн.</w:t>
      </w:r>
      <w:r>
        <w:t xml:space="preserve"> </w:t>
      </w:r>
      <w:r w:rsidR="00761789">
        <w:t>евро, щяха да бъдат освободени над 156 млн.евро, които щяха да бъдат пренасочени къ</w:t>
      </w:r>
      <w:r>
        <w:t>м нови бенефициенти и така щеше</w:t>
      </w:r>
      <w:r w:rsidR="00761789">
        <w:t xml:space="preserve"> да </w:t>
      </w:r>
      <w:r>
        <w:t>се повиши</w:t>
      </w:r>
      <w:r w:rsidR="00761789">
        <w:t xml:space="preserve"> значително броя на подпомаганите бенефициенти. </w:t>
      </w:r>
    </w:p>
    <w:p w:rsidR="00761789" w:rsidRDefault="00761789" w:rsidP="00761789">
      <w:pPr>
        <w:contextualSpacing/>
        <w:jc w:val="both"/>
      </w:pPr>
    </w:p>
    <w:p w:rsidR="0049013F" w:rsidRPr="005C09F8" w:rsidRDefault="009B16FD" w:rsidP="005C09F8">
      <w:pPr>
        <w:pStyle w:val="ListParagraph"/>
        <w:numPr>
          <w:ilvl w:val="0"/>
          <w:numId w:val="12"/>
        </w:numPr>
        <w:jc w:val="both"/>
        <w:rPr>
          <w:b/>
        </w:rPr>
      </w:pPr>
      <w:r>
        <w:t>Ясно е, че ще бъдат нуж</w:t>
      </w:r>
      <w:r w:rsidR="005C09F8">
        <w:t>ни</w:t>
      </w:r>
      <w:r w:rsidR="00761789">
        <w:t xml:space="preserve"> и други действия за достигане на този индика</w:t>
      </w:r>
      <w:r w:rsidR="005C09F8">
        <w:t>тор и може би е необходимо</w:t>
      </w:r>
      <w:r w:rsidR="00761789">
        <w:t xml:space="preserve"> съдействие и от Министерски съвет и от Европейската комисия за предприемане на действия по намаляване на индикатора в случай, че той не бъде достигнат на 100%. </w:t>
      </w:r>
    </w:p>
    <w:p w:rsidR="005C09F8" w:rsidRPr="005C09F8" w:rsidRDefault="005C09F8" w:rsidP="005C09F8">
      <w:pPr>
        <w:pStyle w:val="ListParagraph"/>
        <w:rPr>
          <w:b/>
        </w:rPr>
      </w:pPr>
    </w:p>
    <w:p w:rsidR="005C09F8" w:rsidRPr="005C09F8" w:rsidRDefault="005C09F8" w:rsidP="005C09F8">
      <w:pPr>
        <w:jc w:val="both"/>
        <w:rPr>
          <w:b/>
        </w:rPr>
      </w:pPr>
    </w:p>
    <w:p w:rsidR="0049013F" w:rsidRPr="0049013F" w:rsidRDefault="0049013F" w:rsidP="0049013F">
      <w:pPr>
        <w:contextualSpacing/>
        <w:jc w:val="both"/>
      </w:pPr>
      <w:r w:rsidRPr="0049013F">
        <w:rPr>
          <w:b/>
        </w:rPr>
        <w:t xml:space="preserve">Г-н ВАСИЛ ГРУДЕВ </w:t>
      </w:r>
      <w:r w:rsidRPr="0049013F">
        <w:t xml:space="preserve">посочи, че темата е дискутирана нееднократно с браншовите организации през изминалата година. </w:t>
      </w:r>
    </w:p>
    <w:p w:rsidR="0049013F" w:rsidRPr="0049013F" w:rsidRDefault="0049013F" w:rsidP="0049013F">
      <w:pPr>
        <w:contextualSpacing/>
        <w:jc w:val="both"/>
      </w:pPr>
    </w:p>
    <w:p w:rsidR="0049013F" w:rsidRPr="0049013F" w:rsidRDefault="0049013F" w:rsidP="0049013F">
      <w:pPr>
        <w:contextualSpacing/>
        <w:jc w:val="both"/>
      </w:pPr>
      <w:r w:rsidRPr="0049013F">
        <w:rPr>
          <w:b/>
        </w:rPr>
        <w:t>Г-жа ДОБРИНКА КРЪСТЕВА</w:t>
      </w:r>
      <w:r w:rsidRPr="0049013F">
        <w:t xml:space="preserve"> изрази подкрепа </w:t>
      </w:r>
      <w:r w:rsidR="005C09F8">
        <w:t>на предложението. Тя</w:t>
      </w:r>
      <w:r w:rsidRPr="0049013F">
        <w:t xml:space="preserve"> предложи членове</w:t>
      </w:r>
      <w:r w:rsidR="00611254">
        <w:t>те</w:t>
      </w:r>
      <w:r w:rsidR="005C09F8">
        <w:t xml:space="preserve"> на КН да посочат</w:t>
      </w:r>
      <w:r w:rsidRPr="0049013F">
        <w:t xml:space="preserve"> </w:t>
      </w:r>
      <w:r w:rsidR="00611254">
        <w:t xml:space="preserve">и </w:t>
      </w:r>
      <w:r w:rsidRPr="0049013F">
        <w:t>други мерки, които да се предприемат за постигането на индикат</w:t>
      </w:r>
      <w:r w:rsidR="001B0221">
        <w:t>ора и посочи че през 2018 г. предстои преглед на индикаторите.</w:t>
      </w:r>
      <w:r w:rsidRPr="0049013F">
        <w:t xml:space="preserve">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МАРИЯ ДИМОВА </w:t>
      </w:r>
      <w:r w:rsidRPr="0049013F">
        <w:t>изрази подкрепа за</w:t>
      </w:r>
      <w:r w:rsidRPr="0049013F">
        <w:rPr>
          <w:b/>
        </w:rPr>
        <w:t xml:space="preserve"> </w:t>
      </w:r>
      <w:r w:rsidRPr="0049013F">
        <w:t xml:space="preserve">намаляването на максималния таван по мярка 4.2. </w:t>
      </w:r>
      <w:r w:rsidR="001B0221">
        <w:t xml:space="preserve">Тя уточни, че са предложили в </w:t>
      </w:r>
      <w:r w:rsidR="001B0221" w:rsidRPr="001B0221">
        <w:t>рамките на работните</w:t>
      </w:r>
      <w:r w:rsidR="001B0221">
        <w:t xml:space="preserve"> групи</w:t>
      </w:r>
      <w:r w:rsidR="001B0221" w:rsidRPr="001B0221">
        <w:t xml:space="preserve"> още един </w:t>
      </w:r>
      <w:r w:rsidR="001B0221">
        <w:t xml:space="preserve">механизъм - </w:t>
      </w:r>
      <w:r w:rsidR="001B0221" w:rsidRPr="001B0221">
        <w:t>въвеждането на т.н. финансов критерий, но не</w:t>
      </w:r>
      <w:r w:rsidR="001B0221">
        <w:t xml:space="preserve"> са срещнали подкрепа. </w:t>
      </w:r>
      <w:r w:rsidR="001B0221" w:rsidRPr="001B0221">
        <w:t>Ако се оценява съотношението между реалните резултати, оперативна печалба и размера на един проект и всеки бенефицие</w:t>
      </w:r>
      <w:r w:rsidR="001B0221">
        <w:t>нт получава допълнителни точки</w:t>
      </w:r>
      <w:r w:rsidR="001B0221" w:rsidRPr="001B0221">
        <w:t>, самите бенефициенти ще имат интерес да редуцират размера на своите проекти.</w:t>
      </w:r>
    </w:p>
    <w:p w:rsidR="0049013F" w:rsidRPr="0049013F" w:rsidRDefault="0049013F" w:rsidP="0049013F">
      <w:pPr>
        <w:contextualSpacing/>
        <w:jc w:val="both"/>
      </w:pPr>
    </w:p>
    <w:p w:rsidR="0049013F" w:rsidRPr="0049013F" w:rsidRDefault="006A75CA" w:rsidP="0049013F">
      <w:pPr>
        <w:contextualSpacing/>
        <w:jc w:val="both"/>
      </w:pPr>
      <w:r>
        <w:rPr>
          <w:b/>
        </w:rPr>
        <w:t>Г-жа АЛБЕНА СИМЕОНОВА</w:t>
      </w:r>
      <w:r w:rsidR="0049013F" w:rsidRPr="0049013F">
        <w:rPr>
          <w:b/>
        </w:rPr>
        <w:t xml:space="preserve"> </w:t>
      </w:r>
      <w:r w:rsidR="0049013F" w:rsidRPr="0049013F">
        <w:t>сподели,</w:t>
      </w:r>
      <w:r w:rsidR="0049013F" w:rsidRPr="0049013F">
        <w:rPr>
          <w:b/>
        </w:rPr>
        <w:t xml:space="preserve"> </w:t>
      </w:r>
      <w:r w:rsidR="0049013F" w:rsidRPr="0049013F">
        <w:t xml:space="preserve">че намаляването на тавана по този начин не би допринесло </w:t>
      </w:r>
      <w:r w:rsidR="00896B5A">
        <w:t>за</w:t>
      </w:r>
      <w:r w:rsidR="00611254">
        <w:t xml:space="preserve"> това </w:t>
      </w:r>
      <w:r w:rsidR="0049013F" w:rsidRPr="0049013F">
        <w:t>повече</w:t>
      </w:r>
      <w:r w:rsidR="00611254">
        <w:t xml:space="preserve"> фермери да имат достъп</w:t>
      </w:r>
      <w:r w:rsidR="0049013F" w:rsidRPr="0049013F">
        <w:t xml:space="preserve"> и изрази мнение, че таванът трябва да бъде</w:t>
      </w:r>
      <w:r w:rsidR="00A06637">
        <w:t xml:space="preserve"> свален </w:t>
      </w:r>
      <w:r w:rsidR="0049013F" w:rsidRPr="0049013F">
        <w:t xml:space="preserve">още по-надолу. Това според нея, ще даде възможност много повече производители в българските села да имат достъп до средства. </w:t>
      </w:r>
    </w:p>
    <w:p w:rsidR="0049013F" w:rsidRPr="0049013F" w:rsidRDefault="0049013F" w:rsidP="0049013F">
      <w:pPr>
        <w:contextualSpacing/>
        <w:jc w:val="both"/>
      </w:pPr>
    </w:p>
    <w:p w:rsidR="0049013F" w:rsidRPr="0049013F" w:rsidRDefault="00BA6D7F" w:rsidP="0049013F">
      <w:pPr>
        <w:contextualSpacing/>
        <w:jc w:val="both"/>
      </w:pPr>
      <w:r>
        <w:rPr>
          <w:b/>
        </w:rPr>
        <w:t>Г-жа АНТОАНЕТА БОЖИНОВА, и</w:t>
      </w:r>
      <w:r w:rsidRPr="0049013F">
        <w:rPr>
          <w:b/>
        </w:rPr>
        <w:t>зп</w:t>
      </w:r>
      <w:r>
        <w:rPr>
          <w:b/>
        </w:rPr>
        <w:t xml:space="preserve">ълнителен </w:t>
      </w:r>
      <w:r w:rsidRPr="0049013F">
        <w:rPr>
          <w:b/>
        </w:rPr>
        <w:t>директор на Съюз</w:t>
      </w:r>
      <w:r>
        <w:rPr>
          <w:b/>
        </w:rPr>
        <w:t>а</w:t>
      </w:r>
      <w:r w:rsidRPr="0049013F">
        <w:rPr>
          <w:b/>
        </w:rPr>
        <w:t xml:space="preserve"> на преработвателните на плодове и зеленчуци”</w:t>
      </w:r>
      <w:r w:rsidR="006A75CA">
        <w:rPr>
          <w:b/>
        </w:rPr>
        <w:t>,</w:t>
      </w:r>
      <w:r w:rsidRPr="0049013F">
        <w:rPr>
          <w:b/>
        </w:rPr>
        <w:t xml:space="preserve"> </w:t>
      </w:r>
      <w:r w:rsidRPr="00761789">
        <w:t>благодари на</w:t>
      </w:r>
      <w:r w:rsidRPr="0049013F">
        <w:rPr>
          <w:b/>
        </w:rPr>
        <w:t xml:space="preserve"> </w:t>
      </w:r>
      <w:r w:rsidRPr="0049013F">
        <w:t xml:space="preserve">колежката си от Българска асоциация на консултантите, като посочи че предложението за въвеждане на нов критерий е предложение на предприятия, които са реално съществуващи и които имат история и възможност, използвайки европейски средства, да подобрят </w:t>
      </w:r>
      <w:r>
        <w:t>б</w:t>
      </w:r>
      <w:r w:rsidRPr="0049013F">
        <w:t xml:space="preserve">изнес средата и селските райони. </w:t>
      </w:r>
      <w:r w:rsidR="0049013F" w:rsidRPr="0049013F">
        <w:t>Тя настоя въпросите, изпратени в  писмото на Съюза през лятото отново да бъдат поставени на дневен ред за обсъждане.</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ВАСИЛ ГРУДЕВ </w:t>
      </w:r>
      <w:r w:rsidRPr="0049013F">
        <w:t>посочи, че се обсъжда</w:t>
      </w:r>
      <w:r w:rsidRPr="0049013F">
        <w:rPr>
          <w:b/>
        </w:rPr>
        <w:t xml:space="preserve"> </w:t>
      </w:r>
      <w:r w:rsidRPr="0049013F">
        <w:t xml:space="preserve">намаляване на тавана на субсидията и че ще бъде направена следваща дискусия. </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Г-жа АНЕЛИЯ ИВАНОВА, КТ „Подкрепа”</w:t>
      </w:r>
      <w:r w:rsidR="006F3C94">
        <w:rPr>
          <w:b/>
        </w:rPr>
        <w:t>,</w:t>
      </w:r>
      <w:r w:rsidRPr="0049013F">
        <w:rPr>
          <w:b/>
        </w:rPr>
        <w:t xml:space="preserve"> </w:t>
      </w:r>
      <w:r w:rsidRPr="00611254">
        <w:t>изрази подкрепа за</w:t>
      </w:r>
      <w:r w:rsidRPr="0049013F">
        <w:t xml:space="preserve"> предложението на Управляващия орган. Тя посочи, че споделя поз</w:t>
      </w:r>
      <w:r w:rsidR="00611254">
        <w:t>и</w:t>
      </w:r>
      <w:r w:rsidRPr="0049013F">
        <w:t xml:space="preserve">цията на Албена Симеонова за по-драстично намалението на таваните. По отношение на индикаторите, посочи, че </w:t>
      </w:r>
      <w:r w:rsidR="00611254">
        <w:t xml:space="preserve">необходимо </w:t>
      </w:r>
      <w:r w:rsidRPr="0049013F">
        <w:t>да се прави междинен анализ.</w:t>
      </w:r>
    </w:p>
    <w:p w:rsidR="0049013F" w:rsidRPr="0049013F" w:rsidRDefault="0049013F" w:rsidP="0049013F">
      <w:pPr>
        <w:contextualSpacing/>
        <w:jc w:val="both"/>
      </w:pPr>
    </w:p>
    <w:p w:rsidR="0049013F" w:rsidRPr="0049013F" w:rsidRDefault="0031386E" w:rsidP="0049013F">
      <w:pPr>
        <w:contextualSpacing/>
        <w:jc w:val="both"/>
      </w:pPr>
      <w:r>
        <w:rPr>
          <w:b/>
        </w:rPr>
        <w:t>Г-н ВАСИЛ ГРУДЕВ</w:t>
      </w:r>
      <w:r w:rsidR="0049013F" w:rsidRPr="0049013F">
        <w:t xml:space="preserve"> благодари и постави на гласуване предложението намаляване на максималния размер на допустими разходи </w:t>
      </w:r>
      <w:r w:rsidR="00091F41">
        <w:t>на един кандидат на 2 млн.евро, което бе</w:t>
      </w:r>
      <w:r w:rsidR="005617F8">
        <w:t xml:space="preserve"> прието от КН с </w:t>
      </w:r>
      <w:r w:rsidR="001D7F7B">
        <w:t xml:space="preserve">квалифицирано </w:t>
      </w:r>
      <w:r w:rsidR="005617F8">
        <w:t>мнозинство.</w:t>
      </w:r>
    </w:p>
    <w:p w:rsidR="0049013F" w:rsidRPr="0049013F" w:rsidRDefault="0049013F" w:rsidP="0049013F">
      <w:pPr>
        <w:contextualSpacing/>
        <w:jc w:val="both"/>
      </w:pPr>
    </w:p>
    <w:p w:rsidR="0049013F" w:rsidRPr="0049013F" w:rsidRDefault="0049013F" w:rsidP="0049013F">
      <w:pPr>
        <w:contextualSpacing/>
        <w:jc w:val="both"/>
        <w:rPr>
          <w:b/>
        </w:rPr>
      </w:pPr>
      <w:r w:rsidRPr="0049013F">
        <w:rPr>
          <w:b/>
        </w:rPr>
        <w:t>РЕШЕНИЕ ПО ТОЧКА ТРЕТА ОТ ДНЕВНИЯ РЕД:</w:t>
      </w:r>
    </w:p>
    <w:p w:rsidR="0049013F" w:rsidRPr="0049013F" w:rsidRDefault="00A03A1D" w:rsidP="0049013F">
      <w:pPr>
        <w:contextualSpacing/>
        <w:jc w:val="both"/>
      </w:pPr>
      <w:r>
        <w:t xml:space="preserve">По </w:t>
      </w:r>
      <w:r w:rsidR="0049013F" w:rsidRPr="0049013F">
        <w:t>т 3.1 КН одобри предложението на УО на ПРСР за 3-то допълнение и изменение на Програмата за развитие на селските райони 2014-2020 г.) и упълномощи Управляващия Орган на Програмата да го изпрати официално (чрез SFC) на Европейската Комисия както следва:</w:t>
      </w:r>
    </w:p>
    <w:p w:rsidR="0049013F" w:rsidRPr="0049013F" w:rsidRDefault="0049013F" w:rsidP="0049013F">
      <w:pPr>
        <w:contextualSpacing/>
        <w:jc w:val="both"/>
      </w:pPr>
      <w:r w:rsidRPr="0049013F">
        <w:t>I. Промени в одобрения текст на подмярка 7.2 „Инвестиции в създаването, подобряването или разширяването на всички видове малка по мащаби инфраструктура“. В подраздел 8.2.5.3.1.2 „Вид подкрепа“ се приемат следните изменения:</w:t>
      </w:r>
    </w:p>
    <w:p w:rsidR="0049013F" w:rsidRPr="0049013F" w:rsidRDefault="0049013F" w:rsidP="0049013F">
      <w:pPr>
        <w:pStyle w:val="ListParagraph"/>
        <w:numPr>
          <w:ilvl w:val="0"/>
          <w:numId w:val="11"/>
        </w:numPr>
        <w:spacing w:after="200"/>
        <w:jc w:val="both"/>
        <w:rPr>
          <w:b/>
        </w:rPr>
      </w:pPr>
      <w:r w:rsidRPr="0049013F">
        <w:rPr>
          <w:b/>
        </w:rPr>
        <w:t>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p w:rsidR="0049013F" w:rsidRPr="0049013F" w:rsidRDefault="0049013F" w:rsidP="0049013F">
      <w:pPr>
        <w:contextualSpacing/>
        <w:jc w:val="both"/>
      </w:pPr>
      <w:r w:rsidRPr="0049013F">
        <w:t>II. Промени в одобрения текст на мярка 7 „Основни услуги и обновяване на селата в селските райони“. В раздел 8.2.5.7 „Друга важна информация, необходима за по-доброто разбиране и прилагане на мярката“ се приемат следните изменения:</w:t>
      </w:r>
    </w:p>
    <w:p w:rsidR="0049013F" w:rsidRPr="0049013F" w:rsidRDefault="0049013F" w:rsidP="0049013F">
      <w:pPr>
        <w:pStyle w:val="ListParagraph"/>
        <w:numPr>
          <w:ilvl w:val="0"/>
          <w:numId w:val="10"/>
        </w:numPr>
        <w:spacing w:after="200"/>
        <w:jc w:val="both"/>
        <w:rPr>
          <w:b/>
        </w:rPr>
      </w:pPr>
      <w:r w:rsidRPr="0049013F">
        <w:rPr>
          <w:b/>
        </w:rPr>
        <w:t>ПРСР ще финансира общинска образователна инфраструктура с местно значение в селските райони, включително и професионалните гимназии по § 10 от Преходните и заключителни разпоредби на Закона за предучилищното и училищно образование, които не са допустими за подпомагане по приоритетна Ос 3 „Регионална образователна инфраструктура“ на Оперативна програма „Региони в растеж“ по процедура BG16RFOP001-3.002 „Подкрепа за професионалните училища в Република България“.</w:t>
      </w:r>
    </w:p>
    <w:p w:rsidR="0049013F" w:rsidRPr="0049013F" w:rsidRDefault="0049013F" w:rsidP="0049013F">
      <w:pPr>
        <w:contextualSpacing/>
        <w:jc w:val="both"/>
        <w:rPr>
          <w:b/>
        </w:rPr>
      </w:pPr>
    </w:p>
    <w:p w:rsidR="0049013F" w:rsidRPr="0049013F" w:rsidRDefault="0049013F" w:rsidP="0049013F">
      <w:pPr>
        <w:pStyle w:val="ListParagraph"/>
        <w:numPr>
          <w:ilvl w:val="0"/>
          <w:numId w:val="10"/>
        </w:numPr>
        <w:spacing w:after="200"/>
        <w:jc w:val="both"/>
        <w:rPr>
          <w:b/>
        </w:rPr>
      </w:pPr>
      <w:r w:rsidRPr="0049013F">
        <w:rPr>
          <w:b/>
        </w:rPr>
        <w:t>При необходимост ще бъдат съставяни междуведомствени работни групи, които ще координират процесите по демаркация, допълняемост, проверка за наличие на двойно финансиране и обмен на информация между програмите, с които е необходимо да се осигури разграничение с мярка 7 във всички фази на проектния цикъл.</w:t>
      </w:r>
    </w:p>
    <w:p w:rsidR="0049013F" w:rsidRPr="0049013F" w:rsidRDefault="00A03A1D" w:rsidP="0049013F">
      <w:pPr>
        <w:jc w:val="both"/>
      </w:pPr>
      <w:r>
        <w:t xml:space="preserve">По </w:t>
      </w:r>
      <w:r w:rsidR="0049013F" w:rsidRPr="0049013F">
        <w:t>т. 3.2 КН одобри предложението на УО на ПРСР за 3-то изменение и допълнение на Програмата за развитие на селските райони 2014-2020 г. в одобрения текст  на подмярка 4.2 „Инвестиции в преработка/маркетинг на селскостопански продукти“ и упълномощи Управляващия Орган на Програмата да го изпрати официално (чрез SFC) на Европейската Комисия, както следва:</w:t>
      </w:r>
    </w:p>
    <w:p w:rsidR="0049013F" w:rsidRPr="0049013F" w:rsidRDefault="0049013F" w:rsidP="0049013F">
      <w:pPr>
        <w:pStyle w:val="ListParagraph"/>
        <w:numPr>
          <w:ilvl w:val="0"/>
          <w:numId w:val="10"/>
        </w:numPr>
        <w:spacing w:after="200" w:line="276" w:lineRule="auto"/>
        <w:jc w:val="both"/>
        <w:rPr>
          <w:b/>
        </w:rPr>
      </w:pPr>
      <w:r w:rsidRPr="0049013F">
        <w:rPr>
          <w:b/>
        </w:rPr>
        <w:t>Максималният размер на допустимите разходи за един кандидат за периода на прилагане</w:t>
      </w:r>
      <w:r w:rsidR="00A03A1D">
        <w:rPr>
          <w:b/>
        </w:rPr>
        <w:t xml:space="preserve"> на Програмата е в рамките на  </w:t>
      </w:r>
      <w:r w:rsidRPr="0049013F">
        <w:rPr>
          <w:b/>
        </w:rPr>
        <w:t>2 000 000 евро.</w:t>
      </w:r>
    </w:p>
    <w:p w:rsidR="0049013F" w:rsidRPr="0049013F" w:rsidRDefault="0049013F" w:rsidP="0049013F">
      <w:pPr>
        <w:pStyle w:val="ListParagraph"/>
        <w:numPr>
          <w:ilvl w:val="0"/>
          <w:numId w:val="10"/>
        </w:numPr>
        <w:spacing w:after="200" w:line="276" w:lineRule="auto"/>
        <w:jc w:val="both"/>
        <w:rPr>
          <w:b/>
        </w:rPr>
      </w:pPr>
      <w:r w:rsidRPr="0049013F">
        <w:rPr>
          <w:b/>
        </w:rPr>
        <w:lastRenderedPageBreak/>
        <w:t>Максималният размер на допустимите разходи за един кандидат за интегриран проект за периода на прилагане на Програмата е в рамките на  2 000 000 евро.</w:t>
      </w:r>
    </w:p>
    <w:p w:rsidR="0049013F" w:rsidRPr="0049013F" w:rsidRDefault="0049013F" w:rsidP="0049013F">
      <w:pPr>
        <w:pStyle w:val="ListParagraph"/>
        <w:numPr>
          <w:ilvl w:val="0"/>
          <w:numId w:val="10"/>
        </w:numPr>
        <w:spacing w:after="200" w:line="276" w:lineRule="auto"/>
        <w:jc w:val="both"/>
        <w:rPr>
          <w:b/>
        </w:rPr>
      </w:pPr>
      <w:r w:rsidRPr="0049013F">
        <w:rPr>
          <w:b/>
        </w:rPr>
        <w:t>Максималният размер на допустимите разходи за проекти, представляващи колективни инвестиции представени от 6 до 10 производители за периода на прилагане на Програмата е в рамките на  2 000 000 евро.</w:t>
      </w:r>
    </w:p>
    <w:p w:rsidR="0049013F" w:rsidRPr="00583EAE" w:rsidRDefault="0049013F" w:rsidP="00583EAE">
      <w:pPr>
        <w:pStyle w:val="ListParagraph"/>
        <w:numPr>
          <w:ilvl w:val="0"/>
          <w:numId w:val="10"/>
        </w:numPr>
        <w:jc w:val="both"/>
        <w:rPr>
          <w:b/>
          <w:lang w:val="en-US"/>
        </w:rPr>
      </w:pPr>
      <w:r w:rsidRPr="00583EAE">
        <w:rPr>
          <w:b/>
        </w:rPr>
        <w:t>Максималният размер на допустимите разходи за проекти, представляващи колективни инвестиции представени от над 10 производители и/или групи/организации на производители за периода на прилагане на Програмата е в рамките на  2 000 000 евро.</w:t>
      </w:r>
    </w:p>
    <w:p w:rsidR="0049013F" w:rsidRPr="0049013F" w:rsidRDefault="0049013F" w:rsidP="0049013F">
      <w:pPr>
        <w:contextualSpacing/>
        <w:jc w:val="both"/>
      </w:pPr>
    </w:p>
    <w:p w:rsidR="0049013F" w:rsidRPr="0049013F" w:rsidRDefault="0049013F" w:rsidP="0049013F">
      <w:pPr>
        <w:contextualSpacing/>
        <w:jc w:val="both"/>
        <w:rPr>
          <w:b/>
          <w:u w:val="single"/>
        </w:rPr>
      </w:pPr>
      <w:r w:rsidRPr="0049013F">
        <w:rPr>
          <w:b/>
          <w:u w:val="single"/>
        </w:rPr>
        <w:t>ТОЧКА ЧЕТВЪРТА ОТ ДНЕВНИЯ РЕД</w:t>
      </w:r>
      <w:r w:rsidR="003144B8">
        <w:rPr>
          <w:b/>
          <w:u w:val="single"/>
        </w:rPr>
        <w:t>:</w:t>
      </w:r>
      <w:r w:rsidRPr="0049013F">
        <w:rPr>
          <w:b/>
          <w:u w:val="single"/>
        </w:rPr>
        <w:t xml:space="preserve"> </w:t>
      </w:r>
    </w:p>
    <w:p w:rsidR="0049013F" w:rsidRPr="0049013F" w:rsidRDefault="0049013F" w:rsidP="0049013F">
      <w:pPr>
        <w:contextualSpacing/>
        <w:jc w:val="both"/>
      </w:pPr>
      <w:r w:rsidRPr="0049013F">
        <w:rPr>
          <w:b/>
          <w:i/>
        </w:rPr>
        <w:t>Предложение  на УО на ПРСР за промяна на критериите за подбор на проектни предложения по под-мярка 4.2 „Инвестиции в преработка/маркетинг на селскостопански продукти</w:t>
      </w:r>
      <w:r w:rsidRPr="0049013F">
        <w:t>“</w:t>
      </w:r>
    </w:p>
    <w:p w:rsidR="0049013F" w:rsidRPr="0049013F" w:rsidRDefault="0049013F" w:rsidP="0049013F">
      <w:pPr>
        <w:contextualSpacing/>
        <w:jc w:val="both"/>
      </w:pPr>
    </w:p>
    <w:p w:rsidR="00556C00" w:rsidRPr="0049013F" w:rsidRDefault="0049013F" w:rsidP="0049013F">
      <w:pPr>
        <w:contextualSpacing/>
        <w:jc w:val="both"/>
      </w:pPr>
      <w:r w:rsidRPr="0049013F">
        <w:rPr>
          <w:b/>
        </w:rPr>
        <w:t xml:space="preserve">Г-н ВАСИЛ ГРУДЕВ </w:t>
      </w:r>
      <w:r w:rsidRPr="0049013F">
        <w:t xml:space="preserve">уведоми, че през изминалите два месеца са проведени Тематични работни групи с представители на браншови организации и представи причините за предвидената промяна.  </w:t>
      </w:r>
      <w:r w:rsidR="00556C00">
        <w:t>Той</w:t>
      </w:r>
      <w:r w:rsidR="00663637">
        <w:t xml:space="preserve"> аргументира не приемането на критерия </w:t>
      </w:r>
      <w:r w:rsidR="00663637" w:rsidRPr="00663637">
        <w:t>EBITDA, който би бил полезен за самия проект, но би утежнил проце</w:t>
      </w:r>
      <w:r w:rsidR="00663637">
        <w:t xml:space="preserve">са по администриране и би натоварил проектите на </w:t>
      </w:r>
      <w:r w:rsidR="00663637" w:rsidRPr="00663637">
        <w:t>земеделските производители с допълнителни анализи</w:t>
      </w:r>
      <w:r w:rsidR="00663637">
        <w:t>.</w:t>
      </w:r>
      <w:r w:rsidR="00556C00">
        <w:t xml:space="preserve"> Той даде думата на г-н Милен Кръстев да представи предложението на УО за допълнителни критерии по подмярка 4.2.</w:t>
      </w:r>
    </w:p>
    <w:p w:rsidR="00430047" w:rsidRDefault="00430047" w:rsidP="0049013F">
      <w:pPr>
        <w:contextualSpacing/>
        <w:jc w:val="both"/>
        <w:rPr>
          <w:b/>
        </w:rPr>
      </w:pPr>
    </w:p>
    <w:p w:rsidR="00A06637" w:rsidRDefault="0049013F" w:rsidP="0049013F">
      <w:pPr>
        <w:contextualSpacing/>
        <w:jc w:val="both"/>
      </w:pPr>
      <w:r w:rsidRPr="0049013F">
        <w:rPr>
          <w:b/>
        </w:rPr>
        <w:t>Г-н МИЛЕН КР</w:t>
      </w:r>
      <w:r w:rsidR="006F3C94">
        <w:rPr>
          <w:b/>
        </w:rPr>
        <w:t xml:space="preserve">ЪСТЕВ, старши </w:t>
      </w:r>
      <w:r w:rsidR="00195A62">
        <w:rPr>
          <w:b/>
        </w:rPr>
        <w:t>експерт в</w:t>
      </w:r>
      <w:r w:rsidR="006F3C94">
        <w:rPr>
          <w:b/>
        </w:rPr>
        <w:t xml:space="preserve"> дирекция РСР в</w:t>
      </w:r>
      <w:r w:rsidRPr="0049013F">
        <w:rPr>
          <w:b/>
        </w:rPr>
        <w:t xml:space="preserve"> МЗХ</w:t>
      </w:r>
      <w:r w:rsidR="006F3C94">
        <w:rPr>
          <w:b/>
        </w:rPr>
        <w:t>,</w:t>
      </w:r>
      <w:r w:rsidRPr="0049013F">
        <w:rPr>
          <w:b/>
        </w:rPr>
        <w:t xml:space="preserve"> </w:t>
      </w:r>
      <w:r w:rsidRPr="0049013F">
        <w:t xml:space="preserve">представи приоритетите и </w:t>
      </w:r>
      <w:r w:rsidR="00311A3F">
        <w:t xml:space="preserve"> първия критерий, които се предлага</w:t>
      </w:r>
      <w:r w:rsidRPr="0049013F">
        <w:t xml:space="preserve"> за включване в Наредбата</w:t>
      </w:r>
      <w:r w:rsidR="00611254">
        <w:t xml:space="preserve"> за прилагане на под</w:t>
      </w:r>
      <w:r w:rsidR="00A06637">
        <w:t>-мярка 4.2.</w:t>
      </w:r>
    </w:p>
    <w:p w:rsidR="00A06637" w:rsidRDefault="00A06637" w:rsidP="0049013F">
      <w:pPr>
        <w:contextualSpacing/>
        <w:jc w:val="both"/>
      </w:pPr>
    </w:p>
    <w:p w:rsidR="00556C00" w:rsidRDefault="00556C00" w:rsidP="0049013F">
      <w:pPr>
        <w:contextualSpacing/>
        <w:jc w:val="both"/>
        <w:rPr>
          <w:b/>
        </w:rPr>
      </w:pPr>
      <w:r w:rsidRPr="00556C00">
        <w:t xml:space="preserve">Първият </w:t>
      </w:r>
      <w:r>
        <w:t>подкритерий</w:t>
      </w:r>
      <w:r w:rsidRPr="00556C00">
        <w:t xml:space="preserve"> предвижда възможност</w:t>
      </w:r>
      <w:r w:rsidR="00043D0E">
        <w:t>,</w:t>
      </w:r>
      <w:r w:rsidRPr="00556C00">
        <w:t xml:space="preserve"> когато кандидатите са земеделски стопани, производители на селскостопански продукти, за чиято преработка се кандидатства,  да получат 15 точки при изпълнение на следното минимално изискване: средноаритметично от средносписъчния брой на персонала за всяка от последните 3 години е най-малко 5 и този брой ще бъде запазен с изпълнени</w:t>
      </w:r>
      <w:r w:rsidR="00527AAB">
        <w:t>е на инвестициите по проекта, когато</w:t>
      </w:r>
      <w:r w:rsidRPr="00556C00">
        <w:t xml:space="preserve"> кандид</w:t>
      </w:r>
      <w:r w:rsidR="00527AAB">
        <w:t>а</w:t>
      </w:r>
      <w:r w:rsidRPr="00556C00">
        <w:t xml:space="preserve">тът </w:t>
      </w:r>
      <w:r w:rsidRPr="00556C00">
        <w:rPr>
          <w:b/>
        </w:rPr>
        <w:t>не е получавал финансова помощ</w:t>
      </w:r>
      <w:r w:rsidRPr="00556C00">
        <w:t xml:space="preserve">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w:t>
      </w:r>
      <w:r w:rsidR="00430047">
        <w:t>родукти“  (ПРСР 2014-2020 г.). К</w:t>
      </w:r>
      <w:r>
        <w:t xml:space="preserve">огато </w:t>
      </w:r>
      <w:r w:rsidRPr="00556C00">
        <w:t xml:space="preserve">кандидатът </w:t>
      </w:r>
      <w:r w:rsidRPr="00556C00">
        <w:rPr>
          <w:b/>
        </w:rPr>
        <w:t>е получавал финансова помощ</w:t>
      </w:r>
      <w:r w:rsidRPr="00556C00">
        <w:t xml:space="preserve"> по</w:t>
      </w:r>
      <w:r>
        <w:t xml:space="preserve"> горните мерки</w:t>
      </w:r>
      <w:r w:rsidRPr="00556C00">
        <w:t xml:space="preserve"> се предвижда предоставяне на </w:t>
      </w:r>
      <w:r w:rsidRPr="00556C00">
        <w:rPr>
          <w:b/>
        </w:rPr>
        <w:t>10 точки.</w:t>
      </w:r>
    </w:p>
    <w:p w:rsidR="00556C00" w:rsidRDefault="00A64051" w:rsidP="0049013F">
      <w:pPr>
        <w:contextualSpacing/>
        <w:jc w:val="both"/>
      </w:pPr>
      <w:r>
        <w:t>Вторият подкритерий</w:t>
      </w:r>
      <w:r w:rsidR="00556C00" w:rsidRPr="00556C00">
        <w:t xml:space="preserve"> разглежда случаите</w:t>
      </w:r>
      <w:r w:rsidR="00043D0E">
        <w:t>,</w:t>
      </w:r>
      <w:r w:rsidR="00556C00" w:rsidRPr="00556C00">
        <w:t xml:space="preserve"> когато проектите </w:t>
      </w:r>
      <w:r w:rsidR="00556C00">
        <w:t xml:space="preserve">са на кандидати </w:t>
      </w:r>
      <w:r w:rsidR="00556C00" w:rsidRPr="00556C00">
        <w:t xml:space="preserve"> преработватели на селскостопанска продукция. В този случай минималното изискване за  получаване на </w:t>
      </w:r>
      <w:r w:rsidR="00556C00" w:rsidRPr="00556C00">
        <w:rPr>
          <w:b/>
        </w:rPr>
        <w:t>15  точки</w:t>
      </w:r>
      <w:r w:rsidR="00556C00" w:rsidRPr="00556C00">
        <w:t xml:space="preserve">  е  средноаритметично от средносписъчния брой на персонала за всяка от последните 3 години да е най-малко 15 и този брой да бъде запазен с изпълнение на инвестициите по проекта, като условието е кандидтът да </w:t>
      </w:r>
      <w:r w:rsidR="00556C00" w:rsidRPr="00556C00">
        <w:rPr>
          <w:b/>
        </w:rPr>
        <w:t>не е получавал финансова помощ</w:t>
      </w:r>
      <w:r w:rsidR="00556C00" w:rsidRPr="00556C00">
        <w:t xml:space="preserve">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w:t>
      </w:r>
      <w:r w:rsidR="00556C00">
        <w:t xml:space="preserve"> продукти“  (ПРСР 2014-2020 г.), в случай че </w:t>
      </w:r>
      <w:r w:rsidR="00556C00" w:rsidRPr="00556C00">
        <w:rPr>
          <w:b/>
        </w:rPr>
        <w:t>е получил финансова помощ</w:t>
      </w:r>
      <w:r w:rsidR="00556C00">
        <w:t xml:space="preserve"> по цитираните мерки се получават </w:t>
      </w:r>
      <w:r w:rsidR="00556C00" w:rsidRPr="00556C00">
        <w:rPr>
          <w:b/>
        </w:rPr>
        <w:t>10 точки</w:t>
      </w:r>
      <w:r w:rsidR="00556C00">
        <w:t>.</w:t>
      </w:r>
    </w:p>
    <w:p w:rsidR="00A06637" w:rsidRDefault="00A06637" w:rsidP="0049013F">
      <w:pPr>
        <w:contextualSpacing/>
        <w:jc w:val="both"/>
      </w:pPr>
    </w:p>
    <w:p w:rsidR="00A06637" w:rsidRPr="00556C00" w:rsidRDefault="00A06637" w:rsidP="0049013F">
      <w:pPr>
        <w:contextualSpacing/>
        <w:jc w:val="both"/>
      </w:pPr>
      <w:r w:rsidRPr="00A06637">
        <w:rPr>
          <w:b/>
        </w:rPr>
        <w:t>Г-н ВАСИЛ ГРУДЕВ</w:t>
      </w:r>
      <w:r w:rsidRPr="00A06637">
        <w:t xml:space="preserve"> даде думата за дискусия по първия критерий.</w:t>
      </w:r>
    </w:p>
    <w:p w:rsidR="0049013F" w:rsidRPr="0049013F" w:rsidRDefault="0049013F" w:rsidP="0049013F">
      <w:pPr>
        <w:contextualSpacing/>
        <w:jc w:val="both"/>
      </w:pPr>
    </w:p>
    <w:p w:rsidR="0049013F" w:rsidRPr="0049013F" w:rsidRDefault="0049013F" w:rsidP="0049013F">
      <w:pPr>
        <w:contextualSpacing/>
        <w:jc w:val="both"/>
      </w:pPr>
      <w:r w:rsidRPr="0049013F">
        <w:rPr>
          <w:b/>
        </w:rPr>
        <w:t>Участник в КН</w:t>
      </w:r>
      <w:r w:rsidRPr="0049013F">
        <w:t xml:space="preserve"> изрази желание за следващото заседание на Работната група да се предоставят данни какъв процент от проектите са отхвърлени на база на това, че бизнес планът не покрива финансовите показатели и постави уточняващи технически въпроси като това, че се говори за средно аритметично от средно списъчния брой на персонала, а след това е употребена думата „всяка от последните три години”. </w:t>
      </w:r>
      <w:r w:rsidR="00A64051" w:rsidRPr="00A64051">
        <w:t>Това е едно противоречие и трябва ясно да бъде разграничено</w:t>
      </w:r>
      <w:r w:rsidR="00A64051">
        <w:t>.</w:t>
      </w:r>
      <w:r w:rsidR="00A64051" w:rsidRPr="00A64051">
        <w:t xml:space="preserve"> </w:t>
      </w:r>
      <w:r w:rsidRPr="0049013F">
        <w:t xml:space="preserve">Тя изрази удовлетворение, че има точно разписване на мерките, по които ще се отчита дали един кандидат е получавал финансова помощ и зададе въпрос дали получаването на финансовата помощ ще се отъждествява с договарянето на проект или с реалното изплащане на субсидиите. </w:t>
      </w:r>
    </w:p>
    <w:p w:rsidR="0049013F" w:rsidRPr="0049013F" w:rsidRDefault="0049013F" w:rsidP="0049013F">
      <w:pPr>
        <w:contextualSpacing/>
        <w:jc w:val="both"/>
      </w:pPr>
    </w:p>
    <w:p w:rsidR="0049013F" w:rsidRDefault="0049013F" w:rsidP="0049013F">
      <w:pPr>
        <w:contextualSpacing/>
        <w:jc w:val="both"/>
      </w:pPr>
      <w:r w:rsidRPr="0049013F">
        <w:rPr>
          <w:b/>
        </w:rPr>
        <w:t xml:space="preserve">Г-н ВАСИЛ ГРУДЕВ </w:t>
      </w:r>
      <w:r w:rsidRPr="0049013F">
        <w:t xml:space="preserve">уточни, </w:t>
      </w:r>
      <w:r w:rsidR="00BA15C4">
        <w:t>че предложението на УО за</w:t>
      </w:r>
      <w:r w:rsidRPr="0049013F">
        <w:t xml:space="preserve"> средно аритметичния, средно списъчния брой на персонала за всяка от последните три годин</w:t>
      </w:r>
      <w:r w:rsidR="00AE4983">
        <w:t xml:space="preserve">и </w:t>
      </w:r>
      <w:r w:rsidR="00BA15C4">
        <w:t xml:space="preserve">е базирано на разбирането, че нито в една от последните три години, средносписъчният </w:t>
      </w:r>
      <w:r w:rsidR="00D27E72">
        <w:t xml:space="preserve">брой </w:t>
      </w:r>
      <w:r w:rsidR="00BA15C4">
        <w:t>да не е по-малко от 5 или съответно от 15.</w:t>
      </w:r>
    </w:p>
    <w:p w:rsidR="00BA15C4" w:rsidRPr="0049013F" w:rsidRDefault="00BA15C4" w:rsidP="0049013F">
      <w:pPr>
        <w:contextualSpacing/>
        <w:jc w:val="both"/>
      </w:pPr>
    </w:p>
    <w:p w:rsidR="0049013F" w:rsidRPr="0049013F" w:rsidRDefault="0049013F" w:rsidP="0049013F">
      <w:pPr>
        <w:contextualSpacing/>
        <w:jc w:val="both"/>
      </w:pPr>
      <w:r w:rsidRPr="001B0221">
        <w:rPr>
          <w:b/>
        </w:rPr>
        <w:t>Г-жа ТАНЯ ГЕОРГИЕВА,</w:t>
      </w:r>
      <w:r w:rsidRPr="0049013F">
        <w:rPr>
          <w:b/>
        </w:rPr>
        <w:t xml:space="preserve"> АЗПБ</w:t>
      </w:r>
      <w:r w:rsidR="006F3C94">
        <w:rPr>
          <w:b/>
        </w:rPr>
        <w:t>,</w:t>
      </w:r>
      <w:r w:rsidRPr="0049013F">
        <w:rPr>
          <w:b/>
        </w:rPr>
        <w:t xml:space="preserve"> </w:t>
      </w:r>
      <w:r w:rsidR="002109F4">
        <w:t xml:space="preserve">изрази одобрение </w:t>
      </w:r>
      <w:r w:rsidRPr="0049013F">
        <w:t>за земеделските производители</w:t>
      </w:r>
      <w:r w:rsidR="002109F4">
        <w:t xml:space="preserve"> броят на заетите да бъде 5</w:t>
      </w:r>
      <w:r w:rsidR="004962DB">
        <w:t xml:space="preserve">. </w:t>
      </w:r>
      <w:r w:rsidR="002109F4">
        <w:t>Тя уточни, че п</w:t>
      </w:r>
      <w:r w:rsidR="004962DB">
        <w:t xml:space="preserve">о 4.1 </w:t>
      </w:r>
      <w:r w:rsidR="002109F4">
        <w:t xml:space="preserve">е </w:t>
      </w:r>
      <w:r w:rsidR="004962DB">
        <w:t>проработи</w:t>
      </w:r>
      <w:r w:rsidR="002109F4">
        <w:t>л</w:t>
      </w:r>
      <w:r w:rsidR="004962DB">
        <w:t xml:space="preserve"> текст, който казва </w:t>
      </w:r>
      <w:r w:rsidR="007D6FD1">
        <w:t>„</w:t>
      </w:r>
      <w:r w:rsidR="004962DB">
        <w:t>заети само със земеделска дейност</w:t>
      </w:r>
      <w:r w:rsidR="007D6FD1">
        <w:t>“</w:t>
      </w:r>
      <w:r w:rsidR="00D27E72">
        <w:t xml:space="preserve"> и попита дали </w:t>
      </w:r>
      <w:r w:rsidR="002109F4">
        <w:t>този текст ще е валиден и по тази подмярка.</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ГРУДЕВ </w:t>
      </w:r>
      <w:r w:rsidRPr="0049013F">
        <w:t>потвърди, че се отнася само за</w:t>
      </w:r>
      <w:r w:rsidRPr="0049013F">
        <w:rPr>
          <w:b/>
        </w:rPr>
        <w:t xml:space="preserve"> </w:t>
      </w:r>
      <w:r w:rsidRPr="0049013F">
        <w:t>заети със земеделска дейност.</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МАРИЯ ДИМОВА </w:t>
      </w:r>
      <w:r w:rsidRPr="00611254">
        <w:t>попита дали</w:t>
      </w:r>
      <w:r w:rsidRPr="0049013F">
        <w:rPr>
          <w:b/>
        </w:rPr>
        <w:t xml:space="preserve"> </w:t>
      </w:r>
      <w:r w:rsidRPr="0049013F">
        <w:t xml:space="preserve">има методика, по която се изчисляват заетите само в земеделска дейност и как се третира временната заетост? </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ВАСИЛ ГРУДЕВ </w:t>
      </w:r>
      <w:r w:rsidRPr="0049013F">
        <w:t>уточни, че именно поради временната</w:t>
      </w:r>
      <w:r w:rsidR="00611254">
        <w:t xml:space="preserve"> </w:t>
      </w:r>
      <w:r w:rsidRPr="0049013F">
        <w:t xml:space="preserve">заетост се говори за средно списъчен състав. Той уточни, че ако субектът има дейност единствено и само земеделска или е предприятие в съответната сфера, тогава всички заети в него работници и служители ще бъдат броени като такива. Проблем има при смесените предприятия, които освен със земеделие се занимават и с друга дейност. </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Г-жа СВЕТЛА ВАСИЛЕВА, председател на Независими</w:t>
      </w:r>
      <w:r w:rsidR="006F3C94">
        <w:rPr>
          <w:b/>
        </w:rPr>
        <w:t>те синдикати в земеделието,</w:t>
      </w:r>
      <w:r w:rsidRPr="0049013F">
        <w:rPr>
          <w:b/>
        </w:rPr>
        <w:t xml:space="preserve"> </w:t>
      </w:r>
      <w:r w:rsidRPr="006F3C94">
        <w:t>информира</w:t>
      </w:r>
      <w:r w:rsidRPr="0049013F">
        <w:rPr>
          <w:b/>
        </w:rPr>
        <w:t xml:space="preserve">, </w:t>
      </w:r>
      <w:r w:rsidRPr="0049013F">
        <w:t xml:space="preserve">че всяка година НАП предоставя </w:t>
      </w:r>
      <w:r w:rsidR="00611254" w:rsidRPr="0049013F">
        <w:t>информация</w:t>
      </w:r>
      <w:r w:rsidRPr="0049013F">
        <w:t xml:space="preserve"> колко са наетите на постоянен</w:t>
      </w:r>
      <w:r w:rsidR="00F657FF">
        <w:t xml:space="preserve"> трудов договор през годината.</w:t>
      </w:r>
      <w:r w:rsidRPr="0049013F">
        <w:t xml:space="preserve"> </w:t>
      </w:r>
      <w:r w:rsidR="00FC0A50">
        <w:t>За съжаление броят на заетите в земеделието</w:t>
      </w:r>
      <w:r w:rsidR="00F657FF" w:rsidRPr="00F657FF">
        <w:t xml:space="preserve"> относително се запазв</w:t>
      </w:r>
      <w:r w:rsidR="00F657FF">
        <w:t>а и</w:t>
      </w:r>
      <w:r w:rsidR="00F657FF" w:rsidRPr="00F657FF">
        <w:t xml:space="preserve"> не е</w:t>
      </w:r>
      <w:r w:rsidR="00F657FF">
        <w:t xml:space="preserve"> повеч</w:t>
      </w:r>
      <w:r w:rsidR="00FC0A50">
        <w:t>е от 55 хиляди,</w:t>
      </w:r>
      <w:r w:rsidRPr="0049013F">
        <w:t xml:space="preserve"> не се знае </w:t>
      </w:r>
      <w:r w:rsidR="00FC0A50">
        <w:t xml:space="preserve">обаче, </w:t>
      </w:r>
      <w:r w:rsidRPr="0049013F">
        <w:t xml:space="preserve">дали са </w:t>
      </w:r>
      <w:r w:rsidR="00FC0A50">
        <w:t xml:space="preserve">заети </w:t>
      </w:r>
      <w:r w:rsidRPr="0049013F">
        <w:t xml:space="preserve">на 8 часов работен ден или на 4 часов работен ден. </w:t>
      </w:r>
    </w:p>
    <w:p w:rsidR="0049013F" w:rsidRPr="0049013F" w:rsidRDefault="0049013F" w:rsidP="0049013F">
      <w:pPr>
        <w:tabs>
          <w:tab w:val="left" w:pos="5955"/>
        </w:tabs>
        <w:contextualSpacing/>
        <w:jc w:val="both"/>
      </w:pPr>
      <w:r w:rsidRPr="0049013F">
        <w:tab/>
      </w:r>
    </w:p>
    <w:p w:rsidR="0049013F" w:rsidRPr="0049013F" w:rsidRDefault="0049013F" w:rsidP="0049013F">
      <w:pPr>
        <w:contextualSpacing/>
        <w:jc w:val="both"/>
      </w:pPr>
      <w:r w:rsidRPr="004962DB">
        <w:rPr>
          <w:b/>
        </w:rPr>
        <w:t xml:space="preserve">Г-жа ТАНЯ ГЕОРГИЕВА </w:t>
      </w:r>
      <w:r w:rsidRPr="0049013F">
        <w:t>изрази мнение, че</w:t>
      </w:r>
      <w:r w:rsidRPr="0049013F">
        <w:rPr>
          <w:b/>
        </w:rPr>
        <w:t xml:space="preserve"> </w:t>
      </w:r>
      <w:r w:rsidRPr="0049013F">
        <w:t xml:space="preserve">дефиницията на критерия трябва да </w:t>
      </w:r>
      <w:r w:rsidR="008B1E84">
        <w:t>се прецизира и да няма ограничения за</w:t>
      </w:r>
      <w:r w:rsidR="008B1E84" w:rsidRPr="008B1E84">
        <w:t xml:space="preserve"> земеделски</w:t>
      </w:r>
      <w:r w:rsidR="008B1E84">
        <w:t xml:space="preserve">я производител дали в момента произвежда продукта </w:t>
      </w:r>
      <w:r w:rsidR="008B1E84" w:rsidRPr="008B1E84">
        <w:t xml:space="preserve"> или има намерение да го произведе</w:t>
      </w:r>
      <w:r w:rsidRPr="0049013F">
        <w:t>.</w:t>
      </w:r>
      <w:r w:rsidR="008B1E84">
        <w:t xml:space="preserve"> Например, ако зърнопроизводител иска да преработва зеленчуци, но не ги произвежда, той няма да попадне в обхвата на критерия.</w:t>
      </w:r>
    </w:p>
    <w:p w:rsidR="0049013F" w:rsidRPr="0049013F" w:rsidRDefault="0049013F" w:rsidP="0049013F">
      <w:pPr>
        <w:contextualSpacing/>
        <w:jc w:val="both"/>
      </w:pPr>
      <w:r w:rsidRPr="0049013F">
        <w:t xml:space="preserve"> </w:t>
      </w:r>
    </w:p>
    <w:p w:rsidR="0049013F" w:rsidRPr="0049013F" w:rsidRDefault="0049013F" w:rsidP="0049013F">
      <w:pPr>
        <w:contextualSpacing/>
        <w:jc w:val="both"/>
      </w:pPr>
      <w:r w:rsidRPr="0049013F">
        <w:rPr>
          <w:b/>
        </w:rPr>
        <w:t xml:space="preserve">Г-н ГРУДЕВ </w:t>
      </w:r>
      <w:r w:rsidRPr="00F657FF">
        <w:t>коментира, че вероятно</w:t>
      </w:r>
      <w:r w:rsidRPr="0049013F">
        <w:rPr>
          <w:b/>
        </w:rPr>
        <w:t xml:space="preserve"> </w:t>
      </w:r>
      <w:r w:rsidRPr="00F657FF">
        <w:t>се</w:t>
      </w:r>
      <w:r w:rsidRPr="0049013F">
        <w:t xml:space="preserve"> касае за долната част на изречението „за чиято преработка се кандидатства” в частта критерии и изрази съгласие за прецизиране на текста. </w:t>
      </w:r>
    </w:p>
    <w:p w:rsidR="0049013F" w:rsidRPr="0049013F" w:rsidRDefault="0049013F" w:rsidP="0049013F">
      <w:pPr>
        <w:contextualSpacing/>
        <w:jc w:val="both"/>
        <w:rPr>
          <w:b/>
        </w:rPr>
      </w:pPr>
    </w:p>
    <w:p w:rsidR="0049013F" w:rsidRPr="0049013F" w:rsidRDefault="0049013F" w:rsidP="0049013F">
      <w:pPr>
        <w:contextualSpacing/>
        <w:jc w:val="both"/>
        <w:rPr>
          <w:b/>
        </w:rPr>
      </w:pPr>
      <w:r w:rsidRPr="0049013F">
        <w:rPr>
          <w:b/>
        </w:rPr>
        <w:lastRenderedPageBreak/>
        <w:t xml:space="preserve">Г-н ВЕНЦИСЛАВ ВЪРБАНОВ </w:t>
      </w:r>
      <w:r w:rsidRPr="00F657FF">
        <w:t>изрази мнение</w:t>
      </w:r>
      <w:r w:rsidRPr="0049013F">
        <w:rPr>
          <w:b/>
        </w:rPr>
        <w:t xml:space="preserve">, </w:t>
      </w:r>
      <w:r w:rsidRPr="0049013F">
        <w:t xml:space="preserve">че </w:t>
      </w:r>
      <w:r w:rsidR="008B1E84">
        <w:t xml:space="preserve">от </w:t>
      </w:r>
      <w:r w:rsidRPr="0049013F">
        <w:t>т</w:t>
      </w:r>
      <w:r w:rsidR="008B1E84">
        <w:t>ози критерий трябва да отпадне последната част на</w:t>
      </w:r>
      <w:r w:rsidRPr="0049013F">
        <w:t xml:space="preserve"> изречението </w:t>
      </w:r>
      <w:r w:rsidR="008B1E84">
        <w:t xml:space="preserve">и след думите </w:t>
      </w:r>
      <w:r w:rsidRPr="0049013F">
        <w:t>„селскостопански продукти”</w:t>
      </w:r>
      <w:r w:rsidR="008B1E84">
        <w:t xml:space="preserve"> да се постави точка</w:t>
      </w:r>
      <w:r w:rsidRPr="0049013F">
        <w:rPr>
          <w:b/>
        </w:rPr>
        <w:t>.</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ГРУДЕВ </w:t>
      </w:r>
      <w:r w:rsidR="008B1E84">
        <w:t>се съгласи с изказаното мнение.</w:t>
      </w:r>
    </w:p>
    <w:p w:rsidR="0049013F" w:rsidRPr="0049013F" w:rsidRDefault="0049013F" w:rsidP="0049013F">
      <w:pPr>
        <w:contextualSpacing/>
        <w:jc w:val="both"/>
      </w:pPr>
    </w:p>
    <w:p w:rsidR="0049013F" w:rsidRPr="0049013F" w:rsidRDefault="0049013F" w:rsidP="0049013F">
      <w:pPr>
        <w:contextualSpacing/>
        <w:jc w:val="both"/>
      </w:pPr>
      <w:r w:rsidRPr="0049013F">
        <w:rPr>
          <w:b/>
        </w:rPr>
        <w:t>Г</w:t>
      </w:r>
      <w:r w:rsidR="006F3C94">
        <w:rPr>
          <w:b/>
        </w:rPr>
        <w:t xml:space="preserve">-жа МАРИАНА ЧОЛАКОВА, </w:t>
      </w:r>
      <w:r w:rsidR="006F3C94" w:rsidRPr="006F3C94">
        <w:rPr>
          <w:rFonts w:eastAsia="Calibri"/>
          <w:b/>
          <w:bCs/>
        </w:rPr>
        <w:t>Сдружение на производителите на растителни масла и маслопродукти в България</w:t>
      </w:r>
      <w:r w:rsidR="006F3C94">
        <w:rPr>
          <w:rFonts w:eastAsia="Calibri"/>
          <w:bCs/>
        </w:rPr>
        <w:t>,</w:t>
      </w:r>
      <w:r w:rsidR="006F3C94" w:rsidRPr="0049013F">
        <w:rPr>
          <w:b/>
        </w:rPr>
        <w:t xml:space="preserve"> </w:t>
      </w:r>
      <w:r w:rsidRPr="0049013F">
        <w:t xml:space="preserve">приветства новите критерии, като посочи че  те поставят относително равновесие в преценката на кандидатстващите по програмата. Тя попита дали се вземат предвид резултатите от мониторинговата програма за реалното изпълнение на съответния проект, когато се говори за получена финансова помощ. Тя също така предложи, ако става въпрос за преработватели, средносписъчния състав да бъде определен за година. </w:t>
      </w:r>
    </w:p>
    <w:p w:rsidR="0049013F" w:rsidRPr="0049013F" w:rsidRDefault="0049013F" w:rsidP="0049013F">
      <w:pPr>
        <w:contextualSpacing/>
        <w:jc w:val="both"/>
      </w:pPr>
    </w:p>
    <w:p w:rsidR="0049013F" w:rsidRDefault="00BA6D7F" w:rsidP="0049013F">
      <w:pPr>
        <w:contextualSpacing/>
        <w:jc w:val="both"/>
      </w:pPr>
      <w:r w:rsidRPr="0049013F">
        <w:rPr>
          <w:b/>
        </w:rPr>
        <w:t xml:space="preserve">Г-н ВАСИЛ ГРУДЕВ </w:t>
      </w:r>
      <w:r w:rsidRPr="00611254">
        <w:t xml:space="preserve">посочи, че </w:t>
      </w:r>
      <w:r>
        <w:t xml:space="preserve">средносписъчният състав е </w:t>
      </w:r>
      <w:r w:rsidRPr="00611254">
        <w:t>определен</w:t>
      </w:r>
      <w:r w:rsidRPr="0049013F">
        <w:rPr>
          <w:b/>
        </w:rPr>
        <w:t xml:space="preserve"> </w:t>
      </w:r>
      <w:r w:rsidRPr="006C698D">
        <w:t>точно така</w:t>
      </w:r>
      <w:r>
        <w:t xml:space="preserve"> </w:t>
      </w:r>
      <w:r w:rsidRPr="0049013F">
        <w:rPr>
          <w:b/>
        </w:rPr>
        <w:t>-</w:t>
      </w:r>
      <w:r w:rsidRPr="0049013F">
        <w:t xml:space="preserve"> да е минимум пет за всяка една от годините. </w:t>
      </w:r>
    </w:p>
    <w:p w:rsidR="00C8160C" w:rsidRPr="0049013F" w:rsidRDefault="00C8160C" w:rsidP="0049013F">
      <w:pPr>
        <w:contextualSpacing/>
        <w:jc w:val="both"/>
      </w:pPr>
    </w:p>
    <w:p w:rsidR="0049013F" w:rsidRPr="0049013F" w:rsidRDefault="0049013F" w:rsidP="0049013F">
      <w:pPr>
        <w:contextualSpacing/>
        <w:jc w:val="both"/>
      </w:pPr>
      <w:r w:rsidRPr="0049013F">
        <w:rPr>
          <w:b/>
        </w:rPr>
        <w:t>Г-жа ВЕСЕЛИНА РАЛЧЕВА, Българска асоциация „Биопродукти”</w:t>
      </w:r>
      <w:r w:rsidR="006F3C94">
        <w:rPr>
          <w:b/>
        </w:rPr>
        <w:t>,</w:t>
      </w:r>
      <w:r w:rsidRPr="0049013F">
        <w:rPr>
          <w:b/>
        </w:rPr>
        <w:t xml:space="preserve"> </w:t>
      </w:r>
      <w:r w:rsidRPr="0049013F">
        <w:t xml:space="preserve">подкрепи отпадането на текста „за чиято преработка се кандидатства“ и предложи друга скала за оценка по критерия за заетост: пет точки за това, че не е получавана помощ, останалите 10 да бъдат както следва: 10-8-6-4 съответно за 5-4-3-2 броя наети. Тя също така посочи, че е необходимо от сега да се помисли как ще се прави разлика </w:t>
      </w:r>
      <w:r w:rsidR="006C698D" w:rsidRPr="0049013F">
        <w:t>между</w:t>
      </w:r>
      <w:r w:rsidRPr="0049013F">
        <w:t xml:space="preserve"> земеделски производители и преработватели. </w:t>
      </w:r>
    </w:p>
    <w:p w:rsidR="0049013F" w:rsidRPr="0049013F" w:rsidRDefault="0049013F" w:rsidP="0049013F">
      <w:pPr>
        <w:contextualSpacing/>
        <w:jc w:val="both"/>
      </w:pPr>
    </w:p>
    <w:p w:rsidR="0049013F" w:rsidRDefault="0049013F" w:rsidP="0049013F">
      <w:pPr>
        <w:contextualSpacing/>
        <w:jc w:val="both"/>
        <w:rPr>
          <w:b/>
        </w:rPr>
      </w:pPr>
      <w:r w:rsidRPr="0049013F">
        <w:rPr>
          <w:b/>
        </w:rPr>
        <w:t xml:space="preserve">Г- н ВАСИЛ ГРУДЕВ </w:t>
      </w:r>
      <w:r w:rsidRPr="0049013F">
        <w:t>изрази съгласие с последния коментар, но относно критерия за заетост посочи, че могат да се направят различни тълкувания и подкани браншовите организации да вземат отношение</w:t>
      </w:r>
      <w:r w:rsidRPr="0049013F">
        <w:rPr>
          <w:b/>
        </w:rPr>
        <w:t xml:space="preserve">. </w:t>
      </w:r>
    </w:p>
    <w:p w:rsidR="006C698D" w:rsidRPr="0049013F" w:rsidRDefault="006C698D" w:rsidP="0049013F">
      <w:pPr>
        <w:contextualSpacing/>
        <w:jc w:val="both"/>
      </w:pPr>
    </w:p>
    <w:p w:rsidR="0049013F" w:rsidRPr="0049013F" w:rsidRDefault="0049013F" w:rsidP="0049013F">
      <w:pPr>
        <w:contextualSpacing/>
        <w:jc w:val="both"/>
      </w:pPr>
      <w:r w:rsidRPr="0049013F">
        <w:rPr>
          <w:b/>
        </w:rPr>
        <w:t>Г-н ПЕТКО СИМЕОНОВ, Български пчеларски съюз</w:t>
      </w:r>
      <w:r w:rsidR="006F3C94">
        <w:rPr>
          <w:b/>
        </w:rPr>
        <w:t>,</w:t>
      </w:r>
      <w:r w:rsidRPr="0049013F">
        <w:rPr>
          <w:b/>
        </w:rPr>
        <w:t xml:space="preserve"> </w:t>
      </w:r>
      <w:r w:rsidRPr="0049013F">
        <w:t>сподели,</w:t>
      </w:r>
      <w:r w:rsidRPr="0049013F">
        <w:rPr>
          <w:b/>
        </w:rPr>
        <w:t xml:space="preserve"> </w:t>
      </w:r>
      <w:r w:rsidRPr="0049013F">
        <w:t>че подкрепя</w:t>
      </w:r>
      <w:r w:rsidRPr="0049013F">
        <w:rPr>
          <w:b/>
        </w:rPr>
        <w:t xml:space="preserve"> </w:t>
      </w:r>
      <w:r w:rsidRPr="0049013F">
        <w:t xml:space="preserve"> г-жа Ралчева, като посочи, че в някои сектори</w:t>
      </w:r>
      <w:r w:rsidR="006C698D">
        <w:t xml:space="preserve"> на земеделието 5 човека средно</w:t>
      </w:r>
      <w:r w:rsidRPr="0049013F">
        <w:t>списъчен състав за последните</w:t>
      </w:r>
      <w:r w:rsidR="00EF1F27">
        <w:t xml:space="preserve"> 3 години е абсолютно невъзможен</w:t>
      </w:r>
      <w:r w:rsidRPr="0049013F">
        <w:t>. Той предположи, че вероятно предложението на г-жа Ралчева не е разбрано добре, а именно „да се въведе скала за земеделските производители, по</w:t>
      </w:r>
      <w:r w:rsidR="006C698D">
        <w:t xml:space="preserve"> която при по-малък брой средно</w:t>
      </w:r>
      <w:r w:rsidRPr="0049013F">
        <w:t xml:space="preserve">списъчен персонал също да </w:t>
      </w:r>
      <w:r w:rsidR="006C698D">
        <w:t xml:space="preserve">се </w:t>
      </w:r>
      <w:r w:rsidRPr="0049013F">
        <w:t xml:space="preserve">вземат точки“. </w:t>
      </w:r>
      <w:r w:rsidR="00BA6D7F" w:rsidRPr="0049013F">
        <w:t>В заключение, г-н Симеонов посочи, че този критерий е неприложим към организации и групи на производители, като се обоснова с това, че не е ясно при новосъздадена група или организация на производители, този критерий дали ще се прилага към организацията или към всеки земеделски производител</w:t>
      </w:r>
      <w:r w:rsidR="00BA6D7F">
        <w:t xml:space="preserve"> по отделно</w:t>
      </w:r>
      <w:r w:rsidR="00BA6D7F" w:rsidRPr="0049013F">
        <w:t>.</w:t>
      </w:r>
    </w:p>
    <w:p w:rsidR="0049013F" w:rsidRPr="0049013F" w:rsidRDefault="0049013F" w:rsidP="0049013F">
      <w:pPr>
        <w:contextualSpacing/>
        <w:jc w:val="both"/>
      </w:pPr>
    </w:p>
    <w:p w:rsidR="0049013F" w:rsidRPr="0049013F" w:rsidRDefault="00D72B5B" w:rsidP="0049013F">
      <w:pPr>
        <w:contextualSpacing/>
        <w:jc w:val="both"/>
      </w:pPr>
      <w:r>
        <w:rPr>
          <w:b/>
        </w:rPr>
        <w:t>Г-н ВАСИЛ ГРУДЕВ о</w:t>
      </w:r>
      <w:r w:rsidR="0049013F" w:rsidRPr="0049013F">
        <w:t xml:space="preserve">тговори, че </w:t>
      </w:r>
      <w:r>
        <w:t xml:space="preserve">една </w:t>
      </w:r>
      <w:r w:rsidR="00EF1F27">
        <w:t xml:space="preserve">нова </w:t>
      </w:r>
      <w:r w:rsidR="0049013F" w:rsidRPr="0049013F">
        <w:t xml:space="preserve">организация или група няма как да има история </w:t>
      </w:r>
      <w:r w:rsidR="00EF1F27">
        <w:t>като юридически субект, така че</w:t>
      </w:r>
      <w:r w:rsidR="0049013F" w:rsidRPr="0049013F">
        <w:t xml:space="preserve"> ще се търси историята на нейните съставни елементи.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ПЕТКО СИМЕОНОВ </w:t>
      </w:r>
      <w:r w:rsidRPr="0049013F">
        <w:t>репликира, че</w:t>
      </w:r>
      <w:r w:rsidRPr="0049013F">
        <w:rPr>
          <w:b/>
        </w:rPr>
        <w:t xml:space="preserve"> </w:t>
      </w:r>
      <w:r w:rsidRPr="0049013F">
        <w:t xml:space="preserve">неговото виждане за групи и организации на производителите е, че малки стопани могат да се кооперират, за да могат да отговорят на по-сериозни пазарни критерии, да са по-конкурентоспособни. В случая, ако този критерий се прилага към всеки поотделно, какъв смисъл има тогава да кандидатства като група. </w:t>
      </w:r>
    </w:p>
    <w:p w:rsidR="0049013F" w:rsidRPr="0049013F" w:rsidRDefault="0049013F" w:rsidP="0049013F">
      <w:pPr>
        <w:contextualSpacing/>
        <w:jc w:val="both"/>
      </w:pPr>
    </w:p>
    <w:p w:rsidR="0049013F" w:rsidRPr="0049013F" w:rsidRDefault="0049013F" w:rsidP="0049013F">
      <w:pPr>
        <w:contextualSpacing/>
        <w:jc w:val="both"/>
      </w:pPr>
      <w:r w:rsidRPr="0049013F">
        <w:rPr>
          <w:b/>
        </w:rPr>
        <w:lastRenderedPageBreak/>
        <w:t xml:space="preserve">Г-н ВАСИЛ ГРУДЕВ </w:t>
      </w:r>
      <w:r w:rsidRPr="0049013F">
        <w:t>посочи,</w:t>
      </w:r>
      <w:r w:rsidRPr="0049013F">
        <w:rPr>
          <w:b/>
        </w:rPr>
        <w:t xml:space="preserve"> </w:t>
      </w:r>
      <w:r w:rsidRPr="0049013F">
        <w:t>че поотделно няма как д</w:t>
      </w:r>
      <w:r w:rsidR="00EF1F27">
        <w:t>а достигнат до СПО-тата</w:t>
      </w:r>
      <w:r w:rsidRPr="0049013F">
        <w:t xml:space="preserve"> за да бъдат допустими за подпомагане по под-мярката, както и че поотделно не биха могли да изпълнят другите изисквания за допустимост.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ПЕТКО СИМЕОНОВ </w:t>
      </w:r>
      <w:r w:rsidR="007F5BFC">
        <w:t>отговори, че п</w:t>
      </w:r>
      <w:r w:rsidRPr="0049013F">
        <w:t>о 4.1. е прилагано изискването на СПО</w:t>
      </w:r>
      <w:r w:rsidR="006C698D">
        <w:t xml:space="preserve"> </w:t>
      </w:r>
      <w:r w:rsidRPr="0049013F">
        <w:t>конкретно към всеки един от производителите.</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ВАСИЛ ГРУДЕВ </w:t>
      </w:r>
      <w:r w:rsidR="006C698D">
        <w:t>репликира</w:t>
      </w:r>
      <w:r w:rsidRPr="0049013F">
        <w:t>, че</w:t>
      </w:r>
      <w:r w:rsidRPr="0049013F">
        <w:rPr>
          <w:b/>
        </w:rPr>
        <w:t xml:space="preserve"> </w:t>
      </w:r>
      <w:r w:rsidR="006C698D" w:rsidRPr="0049013F">
        <w:t xml:space="preserve">поради съществуващите специфики </w:t>
      </w:r>
      <w:r w:rsidRPr="0049013F">
        <w:t xml:space="preserve">за групите е необходимо сформиране на отделна Тематична работна група. </w:t>
      </w:r>
    </w:p>
    <w:p w:rsidR="0049013F" w:rsidRPr="0049013F" w:rsidRDefault="0049013F" w:rsidP="0049013F">
      <w:pPr>
        <w:contextualSpacing/>
        <w:jc w:val="both"/>
        <w:rPr>
          <w:b/>
        </w:rPr>
      </w:pPr>
    </w:p>
    <w:p w:rsidR="0049013F" w:rsidRPr="0049013F" w:rsidRDefault="0049013F" w:rsidP="0049013F">
      <w:pPr>
        <w:contextualSpacing/>
        <w:jc w:val="both"/>
        <w:rPr>
          <w:b/>
        </w:rPr>
      </w:pPr>
      <w:r w:rsidRPr="0049013F">
        <w:rPr>
          <w:b/>
        </w:rPr>
        <w:t>Г-н ДИМИТЪР ДИМИТРОВ, Национална асоциация на младите фермери в България</w:t>
      </w:r>
      <w:r w:rsidR="006F3C94">
        <w:rPr>
          <w:b/>
        </w:rPr>
        <w:t>,</w:t>
      </w:r>
      <w:r w:rsidRPr="0049013F">
        <w:rPr>
          <w:b/>
        </w:rPr>
        <w:t xml:space="preserve"> </w:t>
      </w:r>
      <w:r w:rsidRPr="0049013F">
        <w:t xml:space="preserve">посочи, че напълно споделя предложението на г-жа Ралчева, защото според него нито един млад фермер няма да може да получи точки по зададените критерии от 5 работните места за последните 3 години. Ако има скала, би било по-справедливо.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АНЕЛИЯ ИВАНОВА </w:t>
      </w:r>
      <w:r w:rsidRPr="0049013F">
        <w:t xml:space="preserve">също подкрепи предложението на г-жа Ралчева, но в </w:t>
      </w:r>
      <w:r w:rsidR="006C698D">
        <w:t>с</w:t>
      </w:r>
      <w:r w:rsidRPr="0049013F">
        <w:t xml:space="preserve">ъщото време сподели, че темата по отношение на заетостта в сектора е много чувствителна и, че </w:t>
      </w:r>
      <w:r w:rsidR="006C698D" w:rsidRPr="0049013F">
        <w:t>желанието</w:t>
      </w:r>
      <w:r w:rsidRPr="0049013F">
        <w:t xml:space="preserve"> на </w:t>
      </w:r>
      <w:r w:rsidR="006C698D" w:rsidRPr="0049013F">
        <w:t>синдикатите</w:t>
      </w:r>
      <w:r w:rsidRPr="0049013F">
        <w:t xml:space="preserve"> е било, чрез този критери</w:t>
      </w:r>
      <w:r w:rsidR="006C698D">
        <w:t>й</w:t>
      </w:r>
      <w:r w:rsidRPr="0049013F">
        <w:t xml:space="preserve"> да се подкрепят секторите, които създават реална заетост и да се </w:t>
      </w:r>
      <w:r w:rsidR="006C698D">
        <w:t xml:space="preserve">извади заетостта в земеделието </w:t>
      </w:r>
      <w:r w:rsidRPr="0049013F">
        <w:t xml:space="preserve">„на светло“. </w:t>
      </w:r>
    </w:p>
    <w:p w:rsidR="0049013F" w:rsidRPr="0049013F" w:rsidRDefault="0049013F" w:rsidP="0049013F">
      <w:pPr>
        <w:contextualSpacing/>
        <w:jc w:val="both"/>
      </w:pPr>
    </w:p>
    <w:p w:rsidR="0049013F" w:rsidRPr="0049013F" w:rsidRDefault="0049013F" w:rsidP="0049013F">
      <w:pPr>
        <w:contextualSpacing/>
        <w:jc w:val="both"/>
      </w:pPr>
      <w:r w:rsidRPr="0049013F">
        <w:rPr>
          <w:b/>
        </w:rPr>
        <w:t>Г-жа САВИНА ВЛАХОВА, Председател на Съюза на българските мелничари</w:t>
      </w:r>
      <w:r w:rsidR="006F3C94">
        <w:rPr>
          <w:b/>
        </w:rPr>
        <w:t>,</w:t>
      </w:r>
      <w:r w:rsidRPr="0049013F">
        <w:rPr>
          <w:b/>
        </w:rPr>
        <w:t xml:space="preserve"> </w:t>
      </w:r>
      <w:r w:rsidRPr="0049013F">
        <w:t>се съгласи, че проблемът със заетостта е много голям. Тя апелира към профсъюзите, да положат усилия за изсветляване на сектора и да настояват земеделските продукти да се продават без ДДС, за да няма „сива икономика“ и „сив труд“.</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АНЕЛИЯ ИВАНОВА </w:t>
      </w:r>
      <w:r w:rsidRPr="0049013F">
        <w:t>репликира, че има подобна инициатива от КТ Подкрепа.</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САВИНА ВЛАХОВА </w:t>
      </w:r>
      <w:r w:rsidRPr="0049013F">
        <w:t>призова г-жа Иванова да се справят с инициатива по-скоро</w:t>
      </w:r>
      <w:r w:rsidR="00EF1F27">
        <w:t>,</w:t>
      </w:r>
      <w:r w:rsidRPr="0049013F">
        <w:t xml:space="preserve"> защото преработвателният сектор е в катастрофа от ДДС-то на хранителните продукти и това се пренася и към земеделския сектор. </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Г-жа АНЕЛИЯ ИВАНОВА </w:t>
      </w:r>
      <w:r w:rsidRPr="0049013F">
        <w:t>отново репликира, че усилията трябва да са съвместн</w:t>
      </w:r>
      <w:r w:rsidR="006C698D">
        <w:t>и</w:t>
      </w:r>
      <w:r w:rsidRPr="0049013F">
        <w:t>, а</w:t>
      </w:r>
      <w:r w:rsidRPr="0049013F">
        <w:rPr>
          <w:b/>
        </w:rPr>
        <w:t xml:space="preserve"> </w:t>
      </w:r>
      <w:r w:rsidR="006C698D" w:rsidRPr="006C698D">
        <w:t>в отговор</w:t>
      </w:r>
      <w:r w:rsidR="006C698D">
        <w:rPr>
          <w:b/>
        </w:rPr>
        <w:t xml:space="preserve"> </w:t>
      </w:r>
      <w:r w:rsidRPr="006C698D">
        <w:rPr>
          <w:b/>
        </w:rPr>
        <w:t>г</w:t>
      </w:r>
      <w:r w:rsidRPr="0049013F">
        <w:rPr>
          <w:b/>
        </w:rPr>
        <w:t xml:space="preserve">-жа </w:t>
      </w:r>
      <w:r w:rsidRPr="0049013F">
        <w:t xml:space="preserve"> </w:t>
      </w:r>
      <w:r w:rsidRPr="0049013F">
        <w:rPr>
          <w:b/>
        </w:rPr>
        <w:t>ВЛАХОВА</w:t>
      </w:r>
      <w:r w:rsidRPr="0049013F">
        <w:t xml:space="preserve"> обеща подкрепа.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АНТОАНЕТА БОЖИНОВА </w:t>
      </w:r>
      <w:r w:rsidRPr="0049013F">
        <w:t>сподели, че прекрасно разбира съображенията за малките производители, но в едно производство маркетинг без хора не става.</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ВЕНЦИСЛАВ ВЪРБАНОВ </w:t>
      </w:r>
      <w:r w:rsidRPr="0049013F">
        <w:t>посочи,</w:t>
      </w:r>
      <w:r w:rsidRPr="0049013F">
        <w:rPr>
          <w:b/>
        </w:rPr>
        <w:t xml:space="preserve"> </w:t>
      </w:r>
      <w:r w:rsidRPr="0049013F">
        <w:t>че не може да се отрежат напълно малките производители и да не се допуснат до програмата и</w:t>
      </w:r>
      <w:r w:rsidR="00EF1F27">
        <w:t>,</w:t>
      </w:r>
      <w:r w:rsidRPr="0049013F">
        <w:t xml:space="preserve"> че той е склонен да подкрепи въвеждането на скала или завишаване на бюджета на мярката.</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Г-жа ТАНЯ ГЕОРГИЕВА </w:t>
      </w:r>
      <w:r w:rsidR="006C698D">
        <w:t>апелира, да н</w:t>
      </w:r>
      <w:r w:rsidRPr="0049013F">
        <w:t>е се забравя, че въпросите веч</w:t>
      </w:r>
      <w:r w:rsidR="006C698D">
        <w:t>е</w:t>
      </w:r>
      <w:r w:rsidRPr="0049013F">
        <w:t xml:space="preserve"> са обсъждани на Тематични работни групи, и да </w:t>
      </w:r>
      <w:r w:rsidR="007F5BFC">
        <w:t xml:space="preserve">не </w:t>
      </w:r>
      <w:r w:rsidRPr="0049013F">
        <w:t xml:space="preserve">се предлагат </w:t>
      </w:r>
      <w:r w:rsidR="006C698D" w:rsidRPr="0049013F">
        <w:t>съвсем</w:t>
      </w:r>
      <w:r w:rsidRPr="0049013F">
        <w:t xml:space="preserve"> различни решения. </w:t>
      </w:r>
    </w:p>
    <w:p w:rsidR="0049013F" w:rsidRPr="0049013F" w:rsidRDefault="0049013F" w:rsidP="0049013F">
      <w:pPr>
        <w:contextualSpacing/>
        <w:jc w:val="both"/>
      </w:pPr>
    </w:p>
    <w:p w:rsidR="00FA583B" w:rsidRDefault="0049013F" w:rsidP="00FA583B">
      <w:pPr>
        <w:contextualSpacing/>
        <w:jc w:val="both"/>
      </w:pPr>
      <w:r w:rsidRPr="0049013F">
        <w:rPr>
          <w:b/>
        </w:rPr>
        <w:t xml:space="preserve">Г-н ВАСИЛ ГРУДЕВ </w:t>
      </w:r>
      <w:r w:rsidRPr="0049013F">
        <w:t>благодари за бележката на г-жа ГЕОРГИЕВА и след кратки пояснен</w:t>
      </w:r>
      <w:r w:rsidR="00FA583B">
        <w:t>ия, предложи на  гласуван</w:t>
      </w:r>
      <w:r w:rsidR="008D590C">
        <w:t>е анблок първия</w:t>
      </w:r>
      <w:r w:rsidR="008D590C" w:rsidRPr="008D590C">
        <w:t xml:space="preserve"> критерий, който  е разделен на два подкритерия в зависимост от то</w:t>
      </w:r>
      <w:r w:rsidR="008D590C">
        <w:t>ва дали се касае</w:t>
      </w:r>
      <w:r w:rsidR="008D590C" w:rsidRPr="008D590C">
        <w:t xml:space="preserve"> за производител или преработвател и в зависимост от това дали е получавал подпомагане или не е получавал подпомагане</w:t>
      </w:r>
      <w:r w:rsidR="00D72B5B">
        <w:t xml:space="preserve"> по </w:t>
      </w:r>
      <w:r w:rsidR="00D72B5B">
        <w:lastRenderedPageBreak/>
        <w:t>предложението</w:t>
      </w:r>
      <w:r w:rsidR="008D590C">
        <w:t xml:space="preserve"> от УО,</w:t>
      </w:r>
      <w:r w:rsidR="00FA583B">
        <w:t xml:space="preserve"> с </w:t>
      </w:r>
      <w:r w:rsidR="00D72B5B">
        <w:t>направените корекции</w:t>
      </w:r>
      <w:r w:rsidR="008D590C">
        <w:t xml:space="preserve"> по време на дискусията, с премахване на </w:t>
      </w:r>
      <w:r w:rsidR="00EF1F27">
        <w:t xml:space="preserve"> текста „за чиято преработка се кандидатства</w:t>
      </w:r>
      <w:r w:rsidR="008D590C" w:rsidRPr="008D590C">
        <w:t>”.</w:t>
      </w:r>
    </w:p>
    <w:p w:rsidR="0049013F" w:rsidRDefault="0049013F" w:rsidP="00FA583B">
      <w:pPr>
        <w:contextualSpacing/>
        <w:jc w:val="both"/>
      </w:pPr>
    </w:p>
    <w:p w:rsidR="00FA583B" w:rsidRPr="0049013F" w:rsidRDefault="00FA583B" w:rsidP="0049013F">
      <w:pPr>
        <w:contextualSpacing/>
        <w:jc w:val="both"/>
      </w:pPr>
      <w:r w:rsidRPr="00FA583B">
        <w:t>Критерият бе приет от КН с</w:t>
      </w:r>
      <w:r w:rsidR="004267C0">
        <w:t xml:space="preserve"> квалифицирано</w:t>
      </w:r>
      <w:r w:rsidRPr="00FA583B">
        <w:t xml:space="preserve"> мнозинство.</w:t>
      </w:r>
    </w:p>
    <w:p w:rsidR="0049013F" w:rsidRPr="0049013F" w:rsidRDefault="0049013F" w:rsidP="0049013F">
      <w:pPr>
        <w:contextualSpacing/>
        <w:jc w:val="both"/>
      </w:pPr>
    </w:p>
    <w:p w:rsidR="008D590C" w:rsidRDefault="0049013F" w:rsidP="008D590C">
      <w:pPr>
        <w:contextualSpacing/>
        <w:jc w:val="both"/>
      </w:pPr>
      <w:r w:rsidRPr="0049013F">
        <w:rPr>
          <w:b/>
        </w:rPr>
        <w:t>Г-н ЯВОР ГЕЧЕВ</w:t>
      </w:r>
      <w:r w:rsidR="007D6FD1">
        <w:t xml:space="preserve"> поиска думата и обърна внимание на</w:t>
      </w:r>
      <w:r w:rsidRPr="0049013F">
        <w:t xml:space="preserve"> начина на водене на заседанието, тъй като не са из</w:t>
      </w:r>
      <w:r w:rsidR="007F5BFC">
        <w:t>казани всички мнения.</w:t>
      </w:r>
      <w:r w:rsidR="008D590C">
        <w:t xml:space="preserve"> Г-н</w:t>
      </w:r>
      <w:r w:rsidR="007F5BFC">
        <w:t xml:space="preserve"> Гечев уточни, че е член с право на глас  и предишното му предложение </w:t>
      </w:r>
      <w:r w:rsidR="007F5BFC" w:rsidRPr="007F5BFC">
        <w:t xml:space="preserve">по общинската мярка </w:t>
      </w:r>
      <w:r w:rsidR="007F5BFC">
        <w:t>е трябвало да се постави на гласуване от</w:t>
      </w:r>
      <w:r w:rsidRPr="0049013F">
        <w:t xml:space="preserve"> г-н Грудев</w:t>
      </w:r>
      <w:r w:rsidR="007F5BFC">
        <w:t>.</w:t>
      </w:r>
      <w:r w:rsidRPr="0049013F">
        <w:t xml:space="preserve"> </w:t>
      </w:r>
      <w:r w:rsidR="007F5BFC" w:rsidRPr="007F5BFC">
        <w:t>Той посочи, че КН е върховният орган по мониторинг на програмата, който има право да взема решения и призова г-н Грудев да предостави тази възможност.</w:t>
      </w:r>
      <w:r w:rsidR="008D590C" w:rsidRPr="008D590C">
        <w:t xml:space="preserve"> </w:t>
      </w:r>
    </w:p>
    <w:p w:rsidR="00EF1F27" w:rsidRDefault="00EF1F27" w:rsidP="008D590C">
      <w:pPr>
        <w:contextualSpacing/>
        <w:jc w:val="both"/>
      </w:pPr>
    </w:p>
    <w:p w:rsidR="0049013F" w:rsidRPr="0049013F" w:rsidRDefault="008D590C" w:rsidP="008D590C">
      <w:pPr>
        <w:contextualSpacing/>
        <w:jc w:val="both"/>
      </w:pPr>
      <w:r>
        <w:t xml:space="preserve">Г-н Гечев подкрепи </w:t>
      </w:r>
      <w:r w:rsidR="00456F77">
        <w:t xml:space="preserve">и </w:t>
      </w:r>
      <w:r>
        <w:t>предложението на колегите, че трябва да се помисли</w:t>
      </w:r>
      <w:r w:rsidR="00D72B5B">
        <w:t xml:space="preserve"> малко повече за да се защитят </w:t>
      </w:r>
      <w:r>
        <w:t xml:space="preserve">по-малките </w:t>
      </w:r>
      <w:r w:rsidR="00D72B5B">
        <w:t>производители, които да правят преработка и включително да стигнат до пазари</w:t>
      </w:r>
      <w:r>
        <w:t>, извън тежката процедура на сдружения</w:t>
      </w:r>
      <w:r w:rsidR="00A33C64">
        <w:t>та, коя</w:t>
      </w:r>
      <w:r>
        <w:t>то министерството предлага</w:t>
      </w:r>
      <w:r w:rsidR="00D72B5B">
        <w:t>.</w:t>
      </w:r>
      <w:r w:rsidR="00A33C64">
        <w:t xml:space="preserve"> Той подчерта, че има поводи за размисъл на базата на предходната</w:t>
      </w:r>
      <w:r>
        <w:t xml:space="preserve"> програма, която нито докара заетост, нито  по-голям брутен национален продукт, нито по-голяма конкурентоспособност. </w:t>
      </w:r>
    </w:p>
    <w:p w:rsidR="0049013F" w:rsidRPr="0049013F" w:rsidRDefault="0049013F" w:rsidP="0049013F">
      <w:pPr>
        <w:contextualSpacing/>
        <w:jc w:val="both"/>
      </w:pPr>
    </w:p>
    <w:p w:rsidR="00FA583B" w:rsidRDefault="0049013F" w:rsidP="0049013F">
      <w:pPr>
        <w:contextualSpacing/>
        <w:jc w:val="both"/>
      </w:pPr>
      <w:r w:rsidRPr="0049013F">
        <w:rPr>
          <w:b/>
        </w:rPr>
        <w:t xml:space="preserve">Г-н ВАСИЛ ГРУДЕВ </w:t>
      </w:r>
      <w:r w:rsidRPr="006C698D">
        <w:t>благодари на г-н Гечев за мнението, но посочи, че</w:t>
      </w:r>
      <w:r w:rsidRPr="0049013F">
        <w:rPr>
          <w:b/>
        </w:rPr>
        <w:t xml:space="preserve"> </w:t>
      </w:r>
      <w:r w:rsidRPr="0049013F">
        <w:t>КН не може да постигн</w:t>
      </w:r>
      <w:r w:rsidR="007F5BFC">
        <w:t>е единодушие във всички теми. Г-н Грудев уточни, че</w:t>
      </w:r>
      <w:r w:rsidRPr="006C698D">
        <w:t xml:space="preserve"> приема поставения въпрос</w:t>
      </w:r>
      <w:r w:rsidR="00A33C64" w:rsidRPr="00A33C64">
        <w:t xml:space="preserve"> по общинската мярка</w:t>
      </w:r>
      <w:r w:rsidRPr="006C698D">
        <w:t>, и че той ще бъде включен</w:t>
      </w:r>
      <w:r w:rsidRPr="0049013F">
        <w:rPr>
          <w:b/>
        </w:rPr>
        <w:t xml:space="preserve"> </w:t>
      </w:r>
      <w:r w:rsidRPr="0049013F">
        <w:t xml:space="preserve"> в дневния ред на следва</w:t>
      </w:r>
      <w:r w:rsidR="00A33C64">
        <w:t>що</w:t>
      </w:r>
      <w:r w:rsidRPr="0049013F">
        <w:t xml:space="preserve"> заседание на КН и помоли г-н Гечев да отправи писмено искане</w:t>
      </w:r>
      <w:r w:rsidR="006C698D">
        <w:t>.</w:t>
      </w:r>
    </w:p>
    <w:p w:rsidR="00FA583B" w:rsidRDefault="00FA583B" w:rsidP="0049013F">
      <w:pPr>
        <w:contextualSpacing/>
        <w:jc w:val="both"/>
      </w:pPr>
    </w:p>
    <w:p w:rsidR="0049013F" w:rsidRPr="0049013F" w:rsidRDefault="006C698D" w:rsidP="0049013F">
      <w:pPr>
        <w:contextualSpacing/>
        <w:jc w:val="both"/>
      </w:pPr>
      <w:r>
        <w:t xml:space="preserve">След това г-н Грудев </w:t>
      </w:r>
      <w:r w:rsidR="0049013F" w:rsidRPr="0049013F">
        <w:t>предостави думата на г-н Кръстев да представи пр</w:t>
      </w:r>
      <w:r w:rsidR="00FA583B">
        <w:t>едложението на УО по критерий 2 по подмярка 4.2.</w:t>
      </w:r>
    </w:p>
    <w:p w:rsidR="0049013F" w:rsidRPr="0049013F" w:rsidRDefault="0049013F" w:rsidP="0049013F">
      <w:pPr>
        <w:contextualSpacing/>
        <w:jc w:val="both"/>
      </w:pPr>
    </w:p>
    <w:p w:rsidR="00290F47" w:rsidRDefault="0049013F" w:rsidP="00290F47">
      <w:pPr>
        <w:contextualSpacing/>
        <w:jc w:val="both"/>
      </w:pPr>
      <w:r w:rsidRPr="0049013F">
        <w:rPr>
          <w:b/>
        </w:rPr>
        <w:t xml:space="preserve">Г-н МИЛЕН КРЪСТЕВ </w:t>
      </w:r>
      <w:r w:rsidR="006C698D">
        <w:t>уведоми</w:t>
      </w:r>
      <w:r w:rsidRPr="006C698D">
        <w:t>, че втория</w:t>
      </w:r>
      <w:r w:rsidRPr="0049013F">
        <w:t xml:space="preserve"> критерии предвижда предоставяне на предимство за проекти насърчаващи интеграцията на земеделските производители и преработвателни предприятия с разширен достъп до пазара за произвежданата от тях продукция и </w:t>
      </w:r>
      <w:r w:rsidR="00290F47">
        <w:t>поясни, че м</w:t>
      </w:r>
      <w:r w:rsidR="00290F47" w:rsidRPr="00290F47">
        <w:t xml:space="preserve">инималното изискване за получаване на точки  по този </w:t>
      </w:r>
      <w:r w:rsidR="00290F47">
        <w:t>критерий е разделено на 4 групи:</w:t>
      </w:r>
    </w:p>
    <w:p w:rsidR="005D41E7" w:rsidRPr="00290F47" w:rsidRDefault="005D41E7" w:rsidP="00290F47">
      <w:pPr>
        <w:contextualSpacing/>
        <w:jc w:val="both"/>
      </w:pPr>
    </w:p>
    <w:p w:rsidR="00290F47" w:rsidRPr="00290F47" w:rsidRDefault="00290F47" w:rsidP="00290F47">
      <w:pPr>
        <w:contextualSpacing/>
        <w:jc w:val="both"/>
      </w:pPr>
      <w:r w:rsidRPr="00290F47">
        <w:t xml:space="preserve">Съответно </w:t>
      </w:r>
      <w:r w:rsidRPr="00290F47">
        <w:rPr>
          <w:b/>
        </w:rPr>
        <w:t>8 точки</w:t>
      </w:r>
      <w:r w:rsidRPr="00290F47">
        <w:t xml:space="preserve"> се полагат за проекти представени от кандидати, които имат  от 2 % до 10 %  приходи за предходните три финансови години от реализиран износ на произведени или преработени селскостопански продукти.</w:t>
      </w:r>
    </w:p>
    <w:p w:rsidR="00290F47" w:rsidRDefault="00290F47" w:rsidP="00290F47">
      <w:pPr>
        <w:contextualSpacing/>
        <w:jc w:val="both"/>
      </w:pPr>
    </w:p>
    <w:p w:rsidR="00290F47" w:rsidRPr="00290F47" w:rsidRDefault="005D41E7" w:rsidP="00290F47">
      <w:pPr>
        <w:contextualSpacing/>
        <w:jc w:val="both"/>
      </w:pPr>
      <w:r>
        <w:t>Ако  износът</w:t>
      </w:r>
      <w:r w:rsidR="00290F47" w:rsidRPr="00290F47">
        <w:t xml:space="preserve"> за пр</w:t>
      </w:r>
      <w:r>
        <w:t>едходните три финансови години</w:t>
      </w:r>
      <w:r w:rsidR="00290F47" w:rsidRPr="00290F47">
        <w:t xml:space="preserve"> от реализ</w:t>
      </w:r>
      <w:r>
        <w:t>ирани произведени и преработени</w:t>
      </w:r>
      <w:r w:rsidR="00290F47" w:rsidRPr="00290F47">
        <w:t xml:space="preserve"> селскостопански продукти е в рамките от 10 % до 25 %  от общия размер на приходите</w:t>
      </w:r>
      <w:r>
        <w:t xml:space="preserve"> -</w:t>
      </w:r>
      <w:r w:rsidR="00290F47" w:rsidRPr="00290F47">
        <w:t xml:space="preserve"> се полагат </w:t>
      </w:r>
      <w:r w:rsidR="00290F47" w:rsidRPr="00290F47">
        <w:rPr>
          <w:b/>
        </w:rPr>
        <w:t>10 точки</w:t>
      </w:r>
      <w:r w:rsidR="00290F47" w:rsidRPr="00290F47">
        <w:t>.</w:t>
      </w:r>
    </w:p>
    <w:p w:rsidR="00290F47" w:rsidRDefault="00290F47" w:rsidP="00290F47">
      <w:pPr>
        <w:contextualSpacing/>
        <w:jc w:val="both"/>
      </w:pPr>
    </w:p>
    <w:p w:rsidR="00290F47" w:rsidRPr="00290F47" w:rsidRDefault="00290F47" w:rsidP="00290F47">
      <w:pPr>
        <w:contextualSpacing/>
        <w:jc w:val="both"/>
      </w:pPr>
      <w:r w:rsidRPr="00290F47">
        <w:t xml:space="preserve">От 25 % до 50 % от приходите на кандидата за предходните три финансови години  от реализиран износ на произведени или преработени селскостопански продукти приоритетът предвижда </w:t>
      </w:r>
      <w:r w:rsidRPr="00290F47">
        <w:rPr>
          <w:b/>
        </w:rPr>
        <w:t>12 точки</w:t>
      </w:r>
      <w:r w:rsidRPr="00290F47">
        <w:t>.</w:t>
      </w:r>
    </w:p>
    <w:p w:rsidR="00290F47" w:rsidRDefault="00290F47" w:rsidP="00290F47">
      <w:pPr>
        <w:contextualSpacing/>
        <w:jc w:val="both"/>
      </w:pPr>
    </w:p>
    <w:p w:rsidR="00290F47" w:rsidRPr="00290F47" w:rsidRDefault="00290F47" w:rsidP="00290F47">
      <w:pPr>
        <w:contextualSpacing/>
        <w:jc w:val="both"/>
        <w:rPr>
          <w:b/>
        </w:rPr>
      </w:pPr>
      <w:r w:rsidRPr="00290F47">
        <w:t xml:space="preserve">За кандидати, които имат над 50 % от приходите  за предходните три финансови години от реализиран износ на произведени или преработени селскостопански продукти се предвижда </w:t>
      </w:r>
      <w:r w:rsidRPr="00290F47">
        <w:rPr>
          <w:b/>
        </w:rPr>
        <w:t>13 точки.</w:t>
      </w:r>
    </w:p>
    <w:p w:rsidR="0049013F" w:rsidRPr="0049013F" w:rsidRDefault="0049013F" w:rsidP="0049013F">
      <w:pPr>
        <w:contextualSpacing/>
        <w:jc w:val="both"/>
      </w:pPr>
    </w:p>
    <w:p w:rsidR="0049013F" w:rsidRPr="0049013F" w:rsidRDefault="0049013F" w:rsidP="0049013F">
      <w:pPr>
        <w:contextualSpacing/>
        <w:jc w:val="both"/>
      </w:pPr>
    </w:p>
    <w:p w:rsidR="0049013F" w:rsidRPr="0049013F" w:rsidRDefault="002E02DB" w:rsidP="0049013F">
      <w:pPr>
        <w:contextualSpacing/>
        <w:jc w:val="both"/>
      </w:pPr>
      <w:r>
        <w:rPr>
          <w:b/>
        </w:rPr>
        <w:lastRenderedPageBreak/>
        <w:t>Г-н СЛАВИ КРАЛЕВ, директор на д</w:t>
      </w:r>
      <w:r w:rsidR="0049013F" w:rsidRPr="0049013F">
        <w:rPr>
          <w:b/>
        </w:rPr>
        <w:t>ирекция „Пазарни мерки и</w:t>
      </w:r>
      <w:r w:rsidR="006F3C94">
        <w:rPr>
          <w:b/>
        </w:rPr>
        <w:t xml:space="preserve"> организация на производството” в</w:t>
      </w:r>
      <w:r w:rsidR="0049013F" w:rsidRPr="0049013F">
        <w:rPr>
          <w:b/>
        </w:rPr>
        <w:t xml:space="preserve"> МЗХ</w:t>
      </w:r>
      <w:r w:rsidR="006F3C94">
        <w:rPr>
          <w:b/>
        </w:rPr>
        <w:t>,</w:t>
      </w:r>
      <w:r w:rsidR="0049013F" w:rsidRPr="0049013F">
        <w:t xml:space="preserve"> предостави допълнителна информация относно мотивите за изработване на критерия и предложи навсякъде след думите „износ” да се добави „и/или вътрешнообщностни доставки”.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ВАСИЛ ГРУДЕВ </w:t>
      </w:r>
      <w:r w:rsidRPr="0049013F">
        <w:t xml:space="preserve">сподели, че подкрепя предложението и даде думата за други </w:t>
      </w:r>
      <w:r w:rsidR="006C698D" w:rsidRPr="0049013F">
        <w:t>мнения</w:t>
      </w:r>
      <w:r w:rsidRPr="0049013F">
        <w:t xml:space="preserve">. </w:t>
      </w:r>
    </w:p>
    <w:p w:rsidR="0049013F" w:rsidRPr="0049013F" w:rsidRDefault="0049013F" w:rsidP="0049013F">
      <w:pPr>
        <w:contextualSpacing/>
        <w:jc w:val="both"/>
        <w:rPr>
          <w:b/>
        </w:rPr>
      </w:pPr>
    </w:p>
    <w:p w:rsidR="005D41E7" w:rsidRPr="005D41E7" w:rsidRDefault="0049013F" w:rsidP="005D41E7">
      <w:pPr>
        <w:contextualSpacing/>
        <w:jc w:val="both"/>
      </w:pPr>
      <w:r w:rsidRPr="0049013F">
        <w:rPr>
          <w:b/>
        </w:rPr>
        <w:t xml:space="preserve">Г-жа АНТОАНЕТА БОЖИНОВА </w:t>
      </w:r>
      <w:r w:rsidRPr="006C698D">
        <w:t>уточни, че к</w:t>
      </w:r>
      <w:r w:rsidR="006C698D">
        <w:t>огато</w:t>
      </w:r>
      <w:r w:rsidRPr="006C698D">
        <w:t xml:space="preserve"> </w:t>
      </w:r>
      <w:r w:rsidR="006C698D">
        <w:t>се говори</w:t>
      </w:r>
      <w:r w:rsidRPr="006C698D">
        <w:t xml:space="preserve"> за износ се разбира</w:t>
      </w:r>
      <w:r w:rsidRPr="0049013F">
        <w:rPr>
          <w:b/>
        </w:rPr>
        <w:t xml:space="preserve"> </w:t>
      </w:r>
      <w:r w:rsidRPr="0049013F">
        <w:t xml:space="preserve"> трети страни, защото в Европейския съюз имаме вътрешн</w:t>
      </w:r>
      <w:r w:rsidR="005D41E7">
        <w:t>ообщностно движение на стоките.</w:t>
      </w:r>
      <w:r w:rsidR="005D41E7" w:rsidRPr="005D41E7">
        <w:t xml:space="preserve"> За</w:t>
      </w:r>
      <w:r w:rsidR="005D41E7">
        <w:t xml:space="preserve"> </w:t>
      </w:r>
      <w:r w:rsidR="005D41E7" w:rsidRPr="005D41E7">
        <w:t xml:space="preserve">това има много голямо значение какво ще </w:t>
      </w:r>
      <w:r w:rsidR="005D41E7">
        <w:t xml:space="preserve"> се запише</w:t>
      </w:r>
      <w:r w:rsidR="005D41E7" w:rsidRPr="005D41E7">
        <w:t>.</w:t>
      </w:r>
    </w:p>
    <w:p w:rsidR="0049013F" w:rsidRPr="0049013F" w:rsidRDefault="0049013F" w:rsidP="0049013F">
      <w:pPr>
        <w:contextualSpacing/>
        <w:jc w:val="both"/>
      </w:pP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ВАСИЛ ГРУДЕВ </w:t>
      </w:r>
      <w:r w:rsidRPr="006C698D">
        <w:t>поясни, че идеята е за подкрепа за</w:t>
      </w:r>
      <w:r w:rsidRPr="0049013F">
        <w:rPr>
          <w:b/>
        </w:rPr>
        <w:t xml:space="preserve"> </w:t>
      </w:r>
      <w:r w:rsidRPr="0049013F">
        <w:t xml:space="preserve">износ извън страната, но ако юридически е по-коректно би трябвало да се  запише „износ и/или вътрешнообщностни доставки”. </w:t>
      </w:r>
    </w:p>
    <w:p w:rsidR="0049013F" w:rsidRPr="0049013F" w:rsidRDefault="0049013F" w:rsidP="0049013F">
      <w:pPr>
        <w:contextualSpacing/>
        <w:jc w:val="both"/>
      </w:pPr>
    </w:p>
    <w:p w:rsidR="005D41E7" w:rsidRPr="005D41E7" w:rsidRDefault="0049013F" w:rsidP="005D41E7">
      <w:pPr>
        <w:contextualSpacing/>
        <w:jc w:val="both"/>
      </w:pPr>
      <w:r w:rsidRPr="0049013F">
        <w:rPr>
          <w:b/>
        </w:rPr>
        <w:t xml:space="preserve">Г-жа ДЕСИСЛАВА ВАСИЛЕВА, началник </w:t>
      </w:r>
      <w:r w:rsidR="002E02DB">
        <w:rPr>
          <w:b/>
        </w:rPr>
        <w:t xml:space="preserve">на </w:t>
      </w:r>
      <w:r w:rsidRPr="0049013F">
        <w:rPr>
          <w:b/>
        </w:rPr>
        <w:t>отдел „Икономически и пазарни анализи”, дирекция „Ан</w:t>
      </w:r>
      <w:r w:rsidR="006F3C94">
        <w:rPr>
          <w:b/>
        </w:rPr>
        <w:t>ализи и стратегически плащания” в</w:t>
      </w:r>
      <w:r w:rsidR="006C698D">
        <w:rPr>
          <w:b/>
        </w:rPr>
        <w:t xml:space="preserve"> </w:t>
      </w:r>
      <w:r w:rsidRPr="0049013F">
        <w:rPr>
          <w:b/>
        </w:rPr>
        <w:t>МЗХ</w:t>
      </w:r>
      <w:r w:rsidR="006F3C94">
        <w:rPr>
          <w:b/>
        </w:rPr>
        <w:t>,</w:t>
      </w:r>
      <w:r w:rsidRPr="0049013F">
        <w:rPr>
          <w:b/>
        </w:rPr>
        <w:t xml:space="preserve"> </w:t>
      </w:r>
      <w:r w:rsidRPr="0049013F">
        <w:t>също по</w:t>
      </w:r>
      <w:r w:rsidR="005D41E7">
        <w:t>ясни, че термините</w:t>
      </w:r>
      <w:r w:rsidRPr="0049013F">
        <w:t xml:space="preserve"> </w:t>
      </w:r>
      <w:r w:rsidR="005D41E7">
        <w:t>внос и износ са</w:t>
      </w:r>
      <w:r w:rsidR="00B00A7E">
        <w:t xml:space="preserve"> единствено само когато става въпрос </w:t>
      </w:r>
      <w:r w:rsidR="005D41E7" w:rsidRPr="005D41E7">
        <w:t xml:space="preserve"> за трети </w:t>
      </w:r>
      <w:r w:rsidR="005D41E7">
        <w:t>страни. Въвеждане и извеждане е</w:t>
      </w:r>
      <w:r w:rsidR="005D41E7" w:rsidRPr="005D41E7">
        <w:t xml:space="preserve"> официална</w:t>
      </w:r>
      <w:r w:rsidR="005D41E7">
        <w:t>та терминология,</w:t>
      </w:r>
      <w:r w:rsidR="005D41E7" w:rsidRPr="005D41E7">
        <w:t xml:space="preserve"> когато става въпрос за държава-членка на ЕС.</w:t>
      </w:r>
    </w:p>
    <w:p w:rsidR="0049013F" w:rsidRPr="0049013F" w:rsidRDefault="0049013F" w:rsidP="0049013F">
      <w:pPr>
        <w:contextualSpacing/>
        <w:jc w:val="both"/>
        <w:rPr>
          <w:b/>
        </w:rPr>
      </w:pPr>
    </w:p>
    <w:p w:rsidR="0049013F" w:rsidRPr="0049013F" w:rsidRDefault="00195A62" w:rsidP="0049013F">
      <w:pPr>
        <w:contextualSpacing/>
        <w:jc w:val="both"/>
      </w:pPr>
      <w:r>
        <w:rPr>
          <w:b/>
        </w:rPr>
        <w:t>Г-жа АНТОАНЕТА ДИМОВА, главен</w:t>
      </w:r>
      <w:r w:rsidR="006C698D">
        <w:rPr>
          <w:b/>
        </w:rPr>
        <w:t xml:space="preserve"> </w:t>
      </w:r>
      <w:r w:rsidR="0049013F" w:rsidRPr="0049013F">
        <w:rPr>
          <w:b/>
        </w:rPr>
        <w:t>експерт в дирекция „Международни д</w:t>
      </w:r>
      <w:r w:rsidR="006F3C94">
        <w:rPr>
          <w:b/>
        </w:rPr>
        <w:t>ейности, проекти и програми” в</w:t>
      </w:r>
      <w:r w:rsidR="0049013F" w:rsidRPr="0049013F">
        <w:rPr>
          <w:b/>
        </w:rPr>
        <w:t xml:space="preserve"> </w:t>
      </w:r>
      <w:r w:rsidR="0049013F" w:rsidRPr="006F3C94">
        <w:rPr>
          <w:b/>
        </w:rPr>
        <w:t>МЗХ</w:t>
      </w:r>
      <w:r w:rsidR="006F3C94" w:rsidRPr="006F3C94">
        <w:rPr>
          <w:b/>
        </w:rPr>
        <w:t>,</w:t>
      </w:r>
      <w:r w:rsidR="0049013F" w:rsidRPr="0049013F">
        <w:t xml:space="preserve"> поясни, че</w:t>
      </w:r>
      <w:r w:rsidR="0049013F" w:rsidRPr="0049013F">
        <w:rPr>
          <w:b/>
        </w:rPr>
        <w:t xml:space="preserve"> </w:t>
      </w:r>
      <w:r w:rsidR="00290F47">
        <w:t>записът „износ” е достатъчен съ</w:t>
      </w:r>
      <w:r w:rsidR="0049013F" w:rsidRPr="0049013F">
        <w:t>г</w:t>
      </w:r>
      <w:r w:rsidR="00290F47">
        <w:t>ласно информацията, която предоставя</w:t>
      </w:r>
      <w:r w:rsidR="0049013F" w:rsidRPr="0049013F">
        <w:t xml:space="preserve"> НСИ. Там не се коментират вътрешнообщностните доставки или трети страни, а се коментира по страни. Така че, това е официалният източник на информация и там няма разделение на износа. </w:t>
      </w:r>
    </w:p>
    <w:p w:rsidR="0049013F" w:rsidRPr="0049013F" w:rsidRDefault="0049013F" w:rsidP="0049013F">
      <w:pPr>
        <w:contextualSpacing/>
        <w:jc w:val="both"/>
      </w:pPr>
    </w:p>
    <w:p w:rsidR="0049013F" w:rsidRPr="0049013F" w:rsidRDefault="0049013F" w:rsidP="0049013F">
      <w:pPr>
        <w:contextualSpacing/>
        <w:jc w:val="both"/>
      </w:pPr>
      <w:r w:rsidRPr="0049013F">
        <w:t xml:space="preserve">Последва </w:t>
      </w:r>
      <w:r w:rsidR="006C698D" w:rsidRPr="0049013F">
        <w:t>кратък</w:t>
      </w:r>
      <w:r w:rsidRPr="0049013F">
        <w:t xml:space="preserve"> дебат по терминологията на критерия. </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ВЕНЦИСЛАВ ВЪРБАНОВ </w:t>
      </w:r>
      <w:r w:rsidRPr="006C698D">
        <w:t xml:space="preserve">приключи дебата като посочи, че на </w:t>
      </w:r>
      <w:r w:rsidRPr="0049013F">
        <w:t xml:space="preserve">всички е ясно, че целта е насърчаване на продажбата на продукти извън страната  и предложи юристите да дефинират критерия. Той също така предложи аналогична на предния критерий редакция на текста, що се отнася до частта „за чиято преработка се кандидатства” защото мотивите са абсолютно същите. Той също така </w:t>
      </w:r>
      <w:r w:rsidR="006C698D" w:rsidRPr="0049013F">
        <w:t>апелира</w:t>
      </w:r>
      <w:r w:rsidRPr="0049013F">
        <w:t xml:space="preserve"> да се остави договореното в ТРГ да се дават 8 точки за всички, които имат „над 2% износ”. </w:t>
      </w:r>
    </w:p>
    <w:p w:rsidR="0049013F" w:rsidRPr="0049013F" w:rsidRDefault="0049013F" w:rsidP="0049013F">
      <w:pPr>
        <w:contextualSpacing/>
        <w:jc w:val="both"/>
      </w:pPr>
    </w:p>
    <w:p w:rsidR="0049013F" w:rsidRPr="0049013F" w:rsidRDefault="002E02DB" w:rsidP="0049013F">
      <w:pPr>
        <w:contextualSpacing/>
        <w:jc w:val="both"/>
      </w:pPr>
      <w:r>
        <w:rPr>
          <w:b/>
        </w:rPr>
        <w:t xml:space="preserve">Г-жа АСЯ ГОЧЕВА, заместник </w:t>
      </w:r>
      <w:r w:rsidR="0049013F" w:rsidRPr="0049013F">
        <w:rPr>
          <w:b/>
        </w:rPr>
        <w:t>директор на Национална асоциация на зърнопроизводителите</w:t>
      </w:r>
      <w:r w:rsidR="00B00A7E">
        <w:rPr>
          <w:b/>
        </w:rPr>
        <w:t>,</w:t>
      </w:r>
      <w:r w:rsidR="0049013F" w:rsidRPr="0049013F">
        <w:rPr>
          <w:b/>
        </w:rPr>
        <w:t xml:space="preserve"> </w:t>
      </w:r>
      <w:r w:rsidR="0049013F" w:rsidRPr="0049013F">
        <w:t>изрази подкрепа за</w:t>
      </w:r>
      <w:r w:rsidR="0049013F" w:rsidRPr="0049013F">
        <w:rPr>
          <w:b/>
        </w:rPr>
        <w:t xml:space="preserve"> </w:t>
      </w:r>
      <w:r w:rsidR="0049013F" w:rsidRPr="0049013F">
        <w:t xml:space="preserve">позицията на Асоциацията на земеделските производители </w:t>
      </w:r>
      <w:r w:rsidR="00290F47">
        <w:t>в България</w:t>
      </w:r>
      <w:r w:rsidR="0049013F" w:rsidRPr="0049013F">
        <w:t xml:space="preserve">. </w:t>
      </w:r>
    </w:p>
    <w:p w:rsidR="0049013F" w:rsidRPr="0049013F" w:rsidRDefault="0049013F" w:rsidP="0049013F">
      <w:pPr>
        <w:contextualSpacing/>
        <w:jc w:val="both"/>
      </w:pPr>
    </w:p>
    <w:p w:rsidR="0049013F" w:rsidRPr="0049013F" w:rsidRDefault="0049013F" w:rsidP="0049013F">
      <w:pPr>
        <w:contextualSpacing/>
        <w:jc w:val="both"/>
      </w:pPr>
      <w:r w:rsidRPr="0049013F">
        <w:rPr>
          <w:b/>
        </w:rPr>
        <w:t>Г-н ТОДОР БОЗВЕЛИЕВ, Национална асоциация на млекопреработвателите</w:t>
      </w:r>
      <w:r w:rsidR="00B00A7E">
        <w:rPr>
          <w:b/>
        </w:rPr>
        <w:t>,</w:t>
      </w:r>
      <w:r w:rsidRPr="0049013F">
        <w:rPr>
          <w:b/>
        </w:rPr>
        <w:t xml:space="preserve"> </w:t>
      </w:r>
      <w:r w:rsidRPr="0049013F">
        <w:t xml:space="preserve">репликира, че очаква следващото предложение да бъде „дайте да дадем на всички по равни точки, да разделим на всички по равно парите и да приключим”.  Той посочи, че може да се дебатира по скалата, че може още да се прецизира предложението, но като цяло то е добро.  Той допълни,  че не може да не </w:t>
      </w:r>
      <w:r w:rsidR="00F4245A">
        <w:t xml:space="preserve">се </w:t>
      </w:r>
      <w:r w:rsidRPr="0049013F">
        <w:t>внасят критерии за финансо</w:t>
      </w:r>
      <w:r w:rsidR="00F4245A">
        <w:t xml:space="preserve">ви възможности на кандидата и че трябва да се подкрепя износът на </w:t>
      </w:r>
      <w:r w:rsidRPr="0049013F">
        <w:t xml:space="preserve">преработени продукти, защото те имат висока добавена стойност. </w:t>
      </w:r>
    </w:p>
    <w:p w:rsidR="0049013F" w:rsidRPr="0049013F" w:rsidRDefault="0049013F" w:rsidP="0049013F">
      <w:pPr>
        <w:contextualSpacing/>
        <w:jc w:val="both"/>
      </w:pPr>
    </w:p>
    <w:p w:rsidR="0049013F" w:rsidRPr="0049013F" w:rsidRDefault="0049013F" w:rsidP="0049013F">
      <w:pPr>
        <w:contextualSpacing/>
        <w:jc w:val="both"/>
      </w:pPr>
      <w:r w:rsidRPr="0049013F">
        <w:rPr>
          <w:b/>
        </w:rPr>
        <w:lastRenderedPageBreak/>
        <w:t xml:space="preserve">Г-жа АЛБЕНА СИМЕОНОВА </w:t>
      </w:r>
      <w:r w:rsidR="006F3C94">
        <w:t>уточни</w:t>
      </w:r>
      <w:r w:rsidRPr="0049013F">
        <w:t xml:space="preserve">, че идеята е не се раздадат по равен брой точки, а да има равен достъп.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ТАНЯ ГЕОРГИЕВА </w:t>
      </w:r>
      <w:r w:rsidRPr="0049013F">
        <w:t>направи коментар, че нещата се смесват и поради това не може да се излезе с балансирано решение. Тя посочи, че би трябвало земеделските производители  да се разделят от преработватели</w:t>
      </w:r>
      <w:r w:rsidR="00F4245A">
        <w:t>те</w:t>
      </w:r>
      <w:r w:rsidRPr="0049013F">
        <w:t xml:space="preserve">, както при </w:t>
      </w:r>
      <w:r w:rsidR="00F4245A" w:rsidRPr="0049013F">
        <w:t>първия</w:t>
      </w:r>
      <w:r w:rsidRPr="0049013F">
        <w:t xml:space="preserve"> критерий.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МАРИЯ ДИМОВА </w:t>
      </w:r>
      <w:r w:rsidRPr="0049013F">
        <w:t>посочи, че</w:t>
      </w:r>
      <w:r w:rsidRPr="0049013F">
        <w:rPr>
          <w:b/>
        </w:rPr>
        <w:t xml:space="preserve"> </w:t>
      </w:r>
      <w:r w:rsidRPr="0049013F">
        <w:t xml:space="preserve">подкрепя предложението в предложения вид. </w:t>
      </w:r>
    </w:p>
    <w:p w:rsidR="0049013F" w:rsidRPr="0049013F" w:rsidRDefault="0049013F" w:rsidP="0049013F">
      <w:pPr>
        <w:contextualSpacing/>
        <w:jc w:val="both"/>
      </w:pPr>
    </w:p>
    <w:p w:rsidR="0049013F" w:rsidRPr="0049013F" w:rsidRDefault="00290F47" w:rsidP="0049013F">
      <w:pPr>
        <w:contextualSpacing/>
        <w:jc w:val="both"/>
      </w:pPr>
      <w:r>
        <w:rPr>
          <w:b/>
        </w:rPr>
        <w:t>Г-</w:t>
      </w:r>
      <w:r w:rsidR="002E02DB">
        <w:rPr>
          <w:b/>
        </w:rPr>
        <w:t>н СТОИЛКО АПОСТОЛОВ, у</w:t>
      </w:r>
      <w:r w:rsidR="0049013F" w:rsidRPr="0049013F">
        <w:rPr>
          <w:b/>
        </w:rPr>
        <w:t>правител на Фондация за биологично земеделие „Биоселена”</w:t>
      </w:r>
      <w:r w:rsidR="00B00A7E">
        <w:rPr>
          <w:b/>
        </w:rPr>
        <w:t>,</w:t>
      </w:r>
      <w:r w:rsidR="0049013F" w:rsidRPr="0049013F">
        <w:rPr>
          <w:b/>
        </w:rPr>
        <w:t xml:space="preserve"> </w:t>
      </w:r>
      <w:r w:rsidR="0049013F" w:rsidRPr="0049013F">
        <w:t>посочи, че според него не е възможен консенсус, защото се говори за интереси на малки и големи, на преработватели и земеделски производители и т.н. Той предложи в</w:t>
      </w:r>
      <w:r w:rsidR="00B00A7E">
        <w:t>ъвеждане на гарантирани бюджети</w:t>
      </w:r>
      <w:r w:rsidR="0049013F" w:rsidRPr="0049013F">
        <w:t xml:space="preserve"> за малки производители или за малки проекти с някаква малка сума, които да се използват само за такъв тип проекти.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РАНГЕЛ МИТАНСКИ </w:t>
      </w:r>
      <w:r w:rsidRPr="0049013F">
        <w:t>предложи, за да се постигне баланс, критерият да стартира от 2% за земеделските произво</w:t>
      </w:r>
      <w:r w:rsidR="00B00A7E">
        <w:t xml:space="preserve">дители, а при преработвателите </w:t>
      </w:r>
      <w:r w:rsidRPr="0049013F">
        <w:t xml:space="preserve"> от 10%.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ДОБРИНКА КРЪСТЕВА </w:t>
      </w:r>
      <w:r w:rsidRPr="0049013F">
        <w:t xml:space="preserve">предложи, ако е възможно, дискусията и приемането на каквото и да било решение да се отложи. В допълнение, тя призова да се изготвят анализи, върху които да се стъпи при вземане на решение. Тя изрази подкрепа за скалите, защото по този начин се </w:t>
      </w:r>
      <w:r w:rsidR="00F4245A" w:rsidRPr="0049013F">
        <w:t>отстранява</w:t>
      </w:r>
      <w:r w:rsidRPr="0049013F">
        <w:t xml:space="preserve"> </w:t>
      </w:r>
      <w:r w:rsidR="00F4245A" w:rsidRPr="0049013F">
        <w:t>субективизма</w:t>
      </w:r>
      <w:r w:rsidRPr="0049013F">
        <w:t xml:space="preserve"> пр</w:t>
      </w:r>
      <w:r w:rsidR="00F4245A">
        <w:t>и</w:t>
      </w:r>
      <w:r w:rsidRPr="0049013F">
        <w:t xml:space="preserve"> оценката и </w:t>
      </w:r>
      <w:r w:rsidR="00F4245A" w:rsidRPr="0049013F">
        <w:t>класирането</w:t>
      </w:r>
      <w:r w:rsidRPr="0049013F">
        <w:t xml:space="preserve"> на проектите. По отношение на разликите между производители и преработватели, г-ж Кръстева предложи въвеждане на подмерки или допълнителни процедури.</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Г-н ВАСИЛ ГРУДЕВ </w:t>
      </w:r>
      <w:r w:rsidRPr="00F4245A">
        <w:t>посочи, че според него и след</w:t>
      </w:r>
      <w:r w:rsidRPr="0049013F">
        <w:t xml:space="preserve"> един месец да се направи КН, пак ще има нови идеи и предложения. Той помоли за конструктивност, ако има още дебати по темата. </w:t>
      </w:r>
    </w:p>
    <w:p w:rsidR="0049013F" w:rsidRPr="0049013F" w:rsidRDefault="0049013F" w:rsidP="0049013F">
      <w:pPr>
        <w:contextualSpacing/>
        <w:jc w:val="both"/>
      </w:pPr>
    </w:p>
    <w:p w:rsidR="0049013F" w:rsidRPr="0049013F" w:rsidRDefault="0049013F" w:rsidP="0049013F">
      <w:pPr>
        <w:contextualSpacing/>
        <w:jc w:val="both"/>
      </w:pPr>
      <w:r w:rsidRPr="0049013F">
        <w:rPr>
          <w:b/>
        </w:rPr>
        <w:t xml:space="preserve">Г-жа МАРИЯ ДИМОВА </w:t>
      </w:r>
      <w:r w:rsidRPr="0049013F">
        <w:t>попита дали се говори за</w:t>
      </w:r>
      <w:r w:rsidRPr="0049013F">
        <w:rPr>
          <w:b/>
        </w:rPr>
        <w:t xml:space="preserve"> </w:t>
      </w:r>
      <w:r w:rsidRPr="0049013F">
        <w:t xml:space="preserve"> средно аритметично от приходите за 3 години, на което г-н Грудев отговори утвърдително. </w:t>
      </w:r>
    </w:p>
    <w:p w:rsidR="0049013F" w:rsidRPr="0049013F" w:rsidRDefault="0049013F" w:rsidP="0049013F">
      <w:pPr>
        <w:contextualSpacing/>
        <w:jc w:val="both"/>
      </w:pPr>
    </w:p>
    <w:p w:rsidR="00B3491B" w:rsidRDefault="0049013F" w:rsidP="0049013F">
      <w:pPr>
        <w:contextualSpacing/>
        <w:jc w:val="both"/>
      </w:pPr>
      <w:r w:rsidRPr="0049013F">
        <w:rPr>
          <w:b/>
        </w:rPr>
        <w:t xml:space="preserve">Г-жа ТАНЯ ГЕОРГИЕВА </w:t>
      </w:r>
      <w:r w:rsidR="00F4245A">
        <w:t>се поинтересува</w:t>
      </w:r>
      <w:r w:rsidRPr="00F4245A">
        <w:t xml:space="preserve"> </w:t>
      </w:r>
      <w:r w:rsidRPr="0049013F">
        <w:t>какъв е бил мотивът да се даде такава тежест на този критерий спрямо останалите критерии, на ко</w:t>
      </w:r>
      <w:r w:rsidR="00B3491B">
        <w:t>ето г-н Грудев</w:t>
      </w:r>
      <w:r w:rsidRPr="0049013F">
        <w:t xml:space="preserve"> посочи, че мотивът е средната тежест на другите критерии извън приоритетния сектор и предложи критерия на гласуване. </w:t>
      </w:r>
    </w:p>
    <w:p w:rsidR="00B3491B" w:rsidRDefault="00B3491B" w:rsidP="0049013F">
      <w:pPr>
        <w:contextualSpacing/>
        <w:jc w:val="both"/>
      </w:pPr>
    </w:p>
    <w:p w:rsidR="0049013F" w:rsidRPr="0049013F" w:rsidRDefault="00290F47" w:rsidP="0049013F">
      <w:pPr>
        <w:contextualSpacing/>
        <w:jc w:val="both"/>
      </w:pPr>
      <w:r>
        <w:t xml:space="preserve">Критерият бе приет от КН с </w:t>
      </w:r>
      <w:r w:rsidR="006F2ED9">
        <w:t xml:space="preserve">квалифицирано </w:t>
      </w:r>
      <w:r>
        <w:t>мнозинство.</w:t>
      </w:r>
    </w:p>
    <w:p w:rsidR="0049013F" w:rsidRPr="0049013F" w:rsidRDefault="0049013F" w:rsidP="0049013F">
      <w:pPr>
        <w:contextualSpacing/>
        <w:jc w:val="both"/>
      </w:pPr>
    </w:p>
    <w:p w:rsidR="0049013F" w:rsidRPr="0049013F" w:rsidRDefault="0049013F" w:rsidP="0049013F">
      <w:pPr>
        <w:contextualSpacing/>
        <w:jc w:val="both"/>
        <w:rPr>
          <w:b/>
        </w:rPr>
      </w:pPr>
      <w:r w:rsidRPr="0049013F">
        <w:rPr>
          <w:b/>
        </w:rPr>
        <w:t>РЕШЕНИЕ ПО ТОЧКА ЧЕТВЪРТА ОТ ДНЕВНИЯ РЕД</w:t>
      </w:r>
      <w:r w:rsidR="00B5231C">
        <w:rPr>
          <w:b/>
        </w:rPr>
        <w:t>:</w:t>
      </w:r>
    </w:p>
    <w:p w:rsidR="0049013F" w:rsidRPr="0049013F" w:rsidRDefault="00A03A1D" w:rsidP="0049013F">
      <w:pPr>
        <w:jc w:val="both"/>
      </w:pPr>
      <w:r>
        <w:t xml:space="preserve">По </w:t>
      </w:r>
      <w:r w:rsidR="0049013F" w:rsidRPr="0049013F">
        <w:t>т. 4 КН одобри предложе</w:t>
      </w:r>
      <w:r>
        <w:t xml:space="preserve">нието на УО на ПРСР за промяна </w:t>
      </w:r>
      <w:r w:rsidR="0049013F" w:rsidRPr="0049013F">
        <w:t xml:space="preserve">на критериите за подбор на проектни предложения по подмярка 4.2 „Инвестиции в преработка/маркетинг на селскостопански продукти“ от ПРСР 2014-2020 г. с направените корекции, както следва в </w:t>
      </w:r>
      <w:r w:rsidR="0049013F" w:rsidRPr="0049013F">
        <w:rPr>
          <w:b/>
        </w:rPr>
        <w:t>Приложение 1.</w:t>
      </w:r>
    </w:p>
    <w:p w:rsidR="0049013F" w:rsidRPr="0049013F" w:rsidRDefault="0049013F" w:rsidP="0049013F">
      <w:pPr>
        <w:contextualSpacing/>
        <w:jc w:val="both"/>
        <w:rPr>
          <w:b/>
        </w:rPr>
      </w:pPr>
    </w:p>
    <w:p w:rsidR="0049013F" w:rsidRPr="0049013F" w:rsidRDefault="00B3491B" w:rsidP="0049013F">
      <w:pPr>
        <w:contextualSpacing/>
        <w:jc w:val="both"/>
        <w:rPr>
          <w:b/>
        </w:rPr>
      </w:pPr>
      <w:r>
        <w:rPr>
          <w:b/>
        </w:rPr>
        <w:t>СЛЕД ПОЧИВКАТА</w:t>
      </w:r>
    </w:p>
    <w:p w:rsidR="0049013F" w:rsidRPr="0049013F" w:rsidRDefault="0049013F" w:rsidP="0049013F">
      <w:pPr>
        <w:contextualSpacing/>
        <w:jc w:val="both"/>
        <w:rPr>
          <w:b/>
        </w:rPr>
      </w:pPr>
    </w:p>
    <w:p w:rsidR="0049013F" w:rsidRPr="0049013F" w:rsidRDefault="0049013F" w:rsidP="0049013F">
      <w:pPr>
        <w:contextualSpacing/>
        <w:jc w:val="both"/>
      </w:pPr>
      <w:r w:rsidRPr="0049013F">
        <w:rPr>
          <w:b/>
        </w:rPr>
        <w:t xml:space="preserve">Г-н ВАСИЛ ГРУДЕВ </w:t>
      </w:r>
      <w:r w:rsidRPr="00F4245A">
        <w:t>даде думата на г-жа</w:t>
      </w:r>
      <w:r w:rsidRPr="0049013F">
        <w:rPr>
          <w:b/>
        </w:rPr>
        <w:t xml:space="preserve"> </w:t>
      </w:r>
      <w:r w:rsidRPr="0049013F">
        <w:t>Мария Димова от БАКЕП по процедурен въпрос.</w:t>
      </w:r>
    </w:p>
    <w:p w:rsidR="0049013F" w:rsidRPr="0049013F" w:rsidRDefault="0049013F" w:rsidP="0049013F">
      <w:pPr>
        <w:contextualSpacing/>
        <w:jc w:val="both"/>
      </w:pPr>
    </w:p>
    <w:p w:rsidR="0049013F" w:rsidRPr="0049013F" w:rsidRDefault="0049013F" w:rsidP="0049013F">
      <w:pPr>
        <w:jc w:val="both"/>
      </w:pPr>
      <w:r w:rsidRPr="0049013F">
        <w:rPr>
          <w:b/>
        </w:rPr>
        <w:lastRenderedPageBreak/>
        <w:t xml:space="preserve">Г-жа МАРИЯ ДИМОВА </w:t>
      </w:r>
      <w:r w:rsidRPr="0049013F">
        <w:t xml:space="preserve">предложи да се дискутира доколко ще се прилага Постановление ПМС </w:t>
      </w:r>
      <w:r w:rsidR="00107D6D">
        <w:t xml:space="preserve">№ </w:t>
      </w:r>
      <w:r w:rsidRPr="0049013F">
        <w:t>160 за предстоящия прием по под-мярка 4.2</w:t>
      </w:r>
      <w:r w:rsidR="00107D6D">
        <w:t>,</w:t>
      </w:r>
      <w:r w:rsidRPr="0049013F">
        <w:t xml:space="preserve"> </w:t>
      </w:r>
      <w:r w:rsidR="00B3491B">
        <w:t>при прилаган</w:t>
      </w:r>
      <w:r w:rsidR="00107D6D" w:rsidRPr="00107D6D">
        <w:t xml:space="preserve">ето на подобно постановление много ще се забави работата по одобрението на проектите. </w:t>
      </w:r>
      <w:r w:rsidR="00107D6D">
        <w:t>Ч</w:t>
      </w:r>
      <w:r w:rsidR="00107D6D" w:rsidRPr="00107D6D">
        <w:t>аст от предвари</w:t>
      </w:r>
      <w:r w:rsidR="00107D6D">
        <w:t>телните разходи,</w:t>
      </w:r>
      <w:r w:rsidR="00107D6D" w:rsidRPr="00107D6D">
        <w:t xml:space="preserve"> ако се прилага ПМС </w:t>
      </w:r>
      <w:r w:rsidR="00107D6D">
        <w:t xml:space="preserve">№ 160, </w:t>
      </w:r>
      <w:r w:rsidR="00107D6D" w:rsidRPr="00107D6D">
        <w:t xml:space="preserve"> по всяка вероятност, ще останат извън възможността бенефициентите да си ги финансират, защото няма да имат сигурност, че са провели коректно процедурите. А при едни проекти на стойност 2 млн. евро, тези разходи з</w:t>
      </w:r>
      <w:r w:rsidR="00B3491B">
        <w:t>а технологично проектиране и др.</w:t>
      </w:r>
      <w:r w:rsidR="00107D6D" w:rsidRPr="00107D6D">
        <w:t xml:space="preserve"> въобще не са малки като перо.</w:t>
      </w:r>
      <w:r w:rsidR="00107D6D">
        <w:t xml:space="preserve"> Тя </w:t>
      </w:r>
      <w:r w:rsidRPr="0049013F">
        <w:t xml:space="preserve">предложи </w:t>
      </w:r>
      <w:r w:rsidR="00107D6D">
        <w:t xml:space="preserve">още </w:t>
      </w:r>
      <w:r w:rsidRPr="0049013F">
        <w:t xml:space="preserve">при промяната на Наредбата, </w:t>
      </w:r>
      <w:r w:rsidR="00107D6D">
        <w:t>регламентираща условията по 4.2</w:t>
      </w:r>
      <w:r w:rsidRPr="0049013F">
        <w:t xml:space="preserve">, да се включи по-голяма  публичност по отношение на вече одобрените проекти. </w:t>
      </w:r>
    </w:p>
    <w:p w:rsidR="0049013F" w:rsidRPr="0049013F" w:rsidRDefault="0049013F" w:rsidP="0049013F">
      <w:pPr>
        <w:jc w:val="both"/>
        <w:rPr>
          <w:b/>
        </w:rPr>
      </w:pPr>
    </w:p>
    <w:p w:rsidR="0049013F" w:rsidRPr="0049013F" w:rsidRDefault="0049013F" w:rsidP="0049013F">
      <w:pPr>
        <w:jc w:val="both"/>
      </w:pPr>
      <w:r w:rsidRPr="0049013F">
        <w:rPr>
          <w:b/>
        </w:rPr>
        <w:t xml:space="preserve">Г-н ВАСИЛ ГРУДЕВ </w:t>
      </w:r>
      <w:r w:rsidRPr="0049013F">
        <w:t xml:space="preserve">посочи, че втората тема многократно е дискутирана, че </w:t>
      </w:r>
      <w:r w:rsidR="00E009A7">
        <w:t xml:space="preserve">се </w:t>
      </w:r>
      <w:r w:rsidRPr="0049013F">
        <w:t>правят малки крачки</w:t>
      </w:r>
      <w:r w:rsidR="00F4245A">
        <w:t xml:space="preserve"> за миграция</w:t>
      </w:r>
      <w:r w:rsidR="00107D6D">
        <w:t xml:space="preserve"> към ИСУН. Той предложи п</w:t>
      </w:r>
      <w:r w:rsidRPr="0049013F">
        <w:t>о пър</w:t>
      </w:r>
      <w:r w:rsidR="00261EA7">
        <w:t>ва точка в дебата да се включат</w:t>
      </w:r>
      <w:r w:rsidRPr="0049013F">
        <w:t xml:space="preserve"> колегите от Министерски съвет, които са автори на постановлението. </w:t>
      </w:r>
    </w:p>
    <w:p w:rsidR="0049013F" w:rsidRPr="0049013F" w:rsidRDefault="0049013F" w:rsidP="0049013F">
      <w:pPr>
        <w:jc w:val="both"/>
      </w:pPr>
    </w:p>
    <w:p w:rsidR="0049013F" w:rsidRPr="0049013F" w:rsidRDefault="0049013F" w:rsidP="0049013F">
      <w:pPr>
        <w:jc w:val="both"/>
      </w:pPr>
      <w:r w:rsidRPr="0049013F">
        <w:rPr>
          <w:b/>
        </w:rPr>
        <w:t xml:space="preserve">Г-жа ДОБРИНКА КРЪСТЕВА </w:t>
      </w:r>
      <w:r w:rsidRPr="00E009A7">
        <w:t>отговори, че</w:t>
      </w:r>
      <w:r w:rsidRPr="0049013F">
        <w:rPr>
          <w:b/>
        </w:rPr>
        <w:t xml:space="preserve"> </w:t>
      </w:r>
      <w:r w:rsidRPr="0049013F">
        <w:t xml:space="preserve">ПМС </w:t>
      </w:r>
      <w:r w:rsidR="00D16FB6">
        <w:t>№</w:t>
      </w:r>
      <w:r w:rsidRPr="0049013F">
        <w:t>160 е от средата на тази година и е приложим</w:t>
      </w:r>
      <w:r w:rsidR="00261EA7">
        <w:t>о</w:t>
      </w:r>
      <w:r w:rsidRPr="0049013F">
        <w:t xml:space="preserve"> за всички ЕСИФ, за всички фондове и посочи, че не р</w:t>
      </w:r>
      <w:r w:rsidR="00261EA7">
        <w:t>азбира от къде произтича въпросът</w:t>
      </w:r>
      <w:r w:rsidRPr="0049013F">
        <w:t>. Тя предложи</w:t>
      </w:r>
      <w:r w:rsidR="00261EA7">
        <w:t>,</w:t>
      </w:r>
      <w:r w:rsidRPr="0049013F">
        <w:t xml:space="preserve"> ако има някакъв проблем в ПМС-то</w:t>
      </w:r>
      <w:r w:rsidR="00261EA7">
        <w:t>,</w:t>
      </w:r>
      <w:r w:rsidRPr="0049013F">
        <w:t xml:space="preserve"> да се организира допълнителна среща.</w:t>
      </w:r>
    </w:p>
    <w:p w:rsidR="0049013F" w:rsidRPr="0049013F" w:rsidRDefault="0049013F" w:rsidP="0049013F">
      <w:pPr>
        <w:jc w:val="both"/>
        <w:rPr>
          <w:b/>
        </w:rPr>
      </w:pPr>
    </w:p>
    <w:p w:rsidR="0049013F" w:rsidRPr="0049013F" w:rsidRDefault="0049013F" w:rsidP="0049013F">
      <w:pPr>
        <w:jc w:val="both"/>
      </w:pPr>
      <w:r w:rsidRPr="0049013F">
        <w:rPr>
          <w:b/>
        </w:rPr>
        <w:t xml:space="preserve">Г-н ВАСИЛ ГРУДЕВ </w:t>
      </w:r>
      <w:r w:rsidRPr="00E009A7">
        <w:t>бл</w:t>
      </w:r>
      <w:r w:rsidRPr="0049013F">
        <w:t xml:space="preserve">агодари и отвори дебатите по т. 5 от дневния ред. </w:t>
      </w:r>
    </w:p>
    <w:p w:rsidR="0049013F" w:rsidRPr="0049013F" w:rsidRDefault="0049013F" w:rsidP="0049013F">
      <w:pPr>
        <w:jc w:val="both"/>
        <w:rPr>
          <w:b/>
        </w:rPr>
      </w:pPr>
    </w:p>
    <w:p w:rsidR="008D0E26" w:rsidRDefault="0049013F" w:rsidP="0049013F">
      <w:pPr>
        <w:jc w:val="both"/>
        <w:rPr>
          <w:i/>
        </w:rPr>
      </w:pPr>
      <w:r w:rsidRPr="0049013F">
        <w:rPr>
          <w:b/>
          <w:u w:val="single"/>
        </w:rPr>
        <w:t>ТОЧКА 5-та ОТ ДНЕВНИЯ РЕД:</w:t>
      </w:r>
      <w:r w:rsidRPr="0049013F">
        <w:rPr>
          <w:b/>
        </w:rPr>
        <w:t xml:space="preserve"> </w:t>
      </w:r>
    </w:p>
    <w:p w:rsidR="0049013F" w:rsidRPr="008D0E26" w:rsidRDefault="0049013F" w:rsidP="0049013F">
      <w:pPr>
        <w:jc w:val="both"/>
        <w:rPr>
          <w:i/>
        </w:rPr>
      </w:pPr>
      <w:r w:rsidRPr="008D0E26">
        <w:rPr>
          <w:b/>
          <w:i/>
        </w:rPr>
        <w:t>Предложение на Управляващия орган на програмата за критерии за подбор на проектни предложения по подмярка 4.1.2. „Инвестиции в земеделски стопанства по тематичната подпрограма за развитие на малки стопанства”.</w:t>
      </w:r>
      <w:r w:rsidRPr="008D0E26">
        <w:rPr>
          <w:i/>
        </w:rPr>
        <w:t xml:space="preserve">  </w:t>
      </w:r>
    </w:p>
    <w:p w:rsidR="0049013F" w:rsidRPr="0049013F" w:rsidRDefault="0049013F" w:rsidP="0049013F">
      <w:pPr>
        <w:jc w:val="both"/>
        <w:rPr>
          <w:b/>
        </w:rPr>
      </w:pPr>
    </w:p>
    <w:p w:rsidR="0049303D" w:rsidRDefault="0049013F" w:rsidP="0049303D">
      <w:pPr>
        <w:jc w:val="both"/>
      </w:pPr>
      <w:r w:rsidRPr="0049013F">
        <w:rPr>
          <w:b/>
        </w:rPr>
        <w:t>Г-н АНТОН ЧАРАКЧИ</w:t>
      </w:r>
      <w:r w:rsidR="002E02DB">
        <w:rPr>
          <w:b/>
        </w:rPr>
        <w:t>ЕВ, главен експерт в дирекция РСР</w:t>
      </w:r>
      <w:r w:rsidR="00E72656">
        <w:rPr>
          <w:b/>
        </w:rPr>
        <w:t xml:space="preserve"> в </w:t>
      </w:r>
      <w:r w:rsidRPr="0049013F">
        <w:rPr>
          <w:b/>
        </w:rPr>
        <w:t>МЗХ</w:t>
      </w:r>
      <w:r w:rsidR="00E72656">
        <w:rPr>
          <w:b/>
        </w:rPr>
        <w:t>,</w:t>
      </w:r>
      <w:r w:rsidRPr="0049013F">
        <w:rPr>
          <w:b/>
        </w:rPr>
        <w:t xml:space="preserve"> </w:t>
      </w:r>
      <w:r w:rsidRPr="0049013F">
        <w:t xml:space="preserve">представи критериите по 4.1.2. </w:t>
      </w:r>
      <w:r w:rsidR="0049303D">
        <w:t>Критериите са заложени, така както са одобрени в самата програма и отразяват абсолют</w:t>
      </w:r>
      <w:r w:rsidR="00261EA7">
        <w:t>но всичко, което е заложено в п</w:t>
      </w:r>
      <w:r w:rsidR="0049303D">
        <w:t>рограма</w:t>
      </w:r>
      <w:r w:rsidR="00261EA7">
        <w:t>та</w:t>
      </w:r>
      <w:r w:rsidR="0049303D">
        <w:t xml:space="preserve">. </w:t>
      </w:r>
    </w:p>
    <w:p w:rsidR="0049303D" w:rsidRDefault="0049303D" w:rsidP="0049303D">
      <w:pPr>
        <w:jc w:val="both"/>
      </w:pPr>
    </w:p>
    <w:p w:rsidR="0049303D" w:rsidRDefault="0049303D" w:rsidP="0049303D">
      <w:pPr>
        <w:jc w:val="both"/>
      </w:pPr>
      <w:r>
        <w:t xml:space="preserve">С критерий 1 се дава приоритет на проекти на кандидати, които към  момента на подаване на заявлението за подпомагане имат регистрирани животновъдни обекти за едри или дребни преживни животни, свине или пчели или отглеждат култури от сектор „Плодове и зеленчуци”. Точките, </w:t>
      </w:r>
      <w:r w:rsidR="00261EA7">
        <w:t>които се дават за този критерий</w:t>
      </w:r>
      <w:r>
        <w:t xml:space="preserve"> са 35</w:t>
      </w:r>
      <w:r w:rsidR="003E7EE0">
        <w:t>.</w:t>
      </w:r>
      <w:r>
        <w:t xml:space="preserve"> </w:t>
      </w:r>
    </w:p>
    <w:p w:rsidR="00261EA7" w:rsidRDefault="00261EA7" w:rsidP="0049303D">
      <w:pPr>
        <w:jc w:val="both"/>
      </w:pPr>
    </w:p>
    <w:p w:rsidR="0049303D" w:rsidRDefault="0049303D" w:rsidP="0049303D">
      <w:pPr>
        <w:jc w:val="both"/>
      </w:pPr>
      <w:r>
        <w:t>Критерий 2. Проекти на кандидати, чиито стопанства са сертифицирани за биологично производство на земеделски продукти и храни по смисъла на регламента на съвета. Точките, които ще се дават са 20.</w:t>
      </w:r>
    </w:p>
    <w:p w:rsidR="0049303D" w:rsidRDefault="0049303D" w:rsidP="0049303D">
      <w:pPr>
        <w:jc w:val="both"/>
      </w:pPr>
    </w:p>
    <w:p w:rsidR="0049303D" w:rsidRDefault="0049303D" w:rsidP="0049303D">
      <w:pPr>
        <w:jc w:val="both"/>
      </w:pPr>
      <w:r>
        <w:t>Критерий 3. Проекти на земеделски стопанства, разположени в планински и необлагодетелствани райони. В случай, че тяхното СПО се сформира от култури или животни, които се отглеждат в планински и необлаго</w:t>
      </w:r>
      <w:r w:rsidR="00261EA7">
        <w:t xml:space="preserve">детелствани райони, </w:t>
      </w:r>
      <w:r>
        <w:t>з</w:t>
      </w:r>
      <w:r w:rsidR="000A0374">
        <w:t xml:space="preserve">а всяко 1 евро </w:t>
      </w:r>
      <w:r>
        <w:t xml:space="preserve"> </w:t>
      </w:r>
      <w:r w:rsidR="003E7EE0">
        <w:t xml:space="preserve">СПО </w:t>
      </w:r>
      <w:r>
        <w:t>ще получават точки. Максималният брой точки е 25.</w:t>
      </w:r>
    </w:p>
    <w:p w:rsidR="0049303D" w:rsidRDefault="0049303D" w:rsidP="0049303D">
      <w:pPr>
        <w:jc w:val="both"/>
      </w:pPr>
    </w:p>
    <w:p w:rsidR="0049303D" w:rsidRDefault="0049303D" w:rsidP="0049303D">
      <w:pPr>
        <w:jc w:val="both"/>
      </w:pPr>
      <w:r>
        <w:t>Критерий 4. Подпомагане на п</w:t>
      </w:r>
      <w:r w:rsidR="00261EA7">
        <w:t>роекти за инвестиции за повишава</w:t>
      </w:r>
      <w:r>
        <w:t>не на енергийната ефективност или иновации в стопанствата. Този критерий е разделен на две подточки: критерии, които повишават енергийната ефективност в стопанствата с над 5%; иновации в стопанството с 30% от допустимите инвестиционни разходи по проектите. Съответно имат по равен брой точки – по 10 точки за всеки един от критериите.</w:t>
      </w:r>
    </w:p>
    <w:p w:rsidR="0049303D" w:rsidRDefault="0049303D" w:rsidP="0049303D">
      <w:pPr>
        <w:jc w:val="both"/>
      </w:pPr>
    </w:p>
    <w:p w:rsidR="0049303D" w:rsidRDefault="0049303D" w:rsidP="0049303D">
      <w:pPr>
        <w:jc w:val="both"/>
      </w:pPr>
      <w:r>
        <w:lastRenderedPageBreak/>
        <w:t>Критерий 5. Проекти, с включени инвестиции за напояване в рамките на земеделското стопанства, представени от кандидати земеделски стопани, членове на сдружения за напояване – 2 точки. За проекти с инвестиции за напояване, при които се използва вода от инфраструктура с по-малки загуби и по-голяма ефективност при използване на   водните ресурси – също 2 точки.</w:t>
      </w:r>
    </w:p>
    <w:p w:rsidR="0049303D" w:rsidRDefault="0049303D" w:rsidP="0049303D">
      <w:pPr>
        <w:jc w:val="both"/>
      </w:pPr>
      <w:r>
        <w:t xml:space="preserve"> </w:t>
      </w:r>
    </w:p>
    <w:p w:rsidR="0049303D" w:rsidRDefault="0049303D" w:rsidP="0049303D">
      <w:pPr>
        <w:jc w:val="both"/>
      </w:pPr>
      <w:r>
        <w:t>Общият брой точки е 94. Предложението е над 10 точки да бъдат класирани проектите.</w:t>
      </w:r>
    </w:p>
    <w:p w:rsidR="0049013F" w:rsidRPr="0049013F" w:rsidRDefault="0049013F" w:rsidP="0049013F">
      <w:pPr>
        <w:jc w:val="both"/>
      </w:pPr>
    </w:p>
    <w:p w:rsidR="0049013F" w:rsidRPr="0049013F" w:rsidRDefault="0049013F" w:rsidP="0049013F">
      <w:pPr>
        <w:jc w:val="both"/>
      </w:pPr>
    </w:p>
    <w:p w:rsidR="0049013F" w:rsidRPr="0049013F" w:rsidRDefault="00E72656" w:rsidP="0049013F">
      <w:pPr>
        <w:jc w:val="both"/>
      </w:pPr>
      <w:r>
        <w:rPr>
          <w:b/>
        </w:rPr>
        <w:t>Г-н ДИМИТЪР ВАНЕВ, г</w:t>
      </w:r>
      <w:r w:rsidR="0049013F" w:rsidRPr="0049013F">
        <w:rPr>
          <w:b/>
        </w:rPr>
        <w:t>л</w:t>
      </w:r>
      <w:r>
        <w:rPr>
          <w:b/>
        </w:rPr>
        <w:t xml:space="preserve">авен </w:t>
      </w:r>
      <w:r w:rsidR="0049013F" w:rsidRPr="0049013F">
        <w:rPr>
          <w:b/>
        </w:rPr>
        <w:t>директор на ГД „</w:t>
      </w:r>
      <w:r w:rsidR="0047723D">
        <w:rPr>
          <w:b/>
        </w:rPr>
        <w:t>Съвет</w:t>
      </w:r>
      <w:r w:rsidR="007F4EBB">
        <w:rPr>
          <w:b/>
        </w:rPr>
        <w:t>и в земеделието” в</w:t>
      </w:r>
      <w:r w:rsidR="0047723D">
        <w:rPr>
          <w:b/>
        </w:rPr>
        <w:t xml:space="preserve"> НССЗ</w:t>
      </w:r>
      <w:r>
        <w:rPr>
          <w:b/>
        </w:rPr>
        <w:t>,</w:t>
      </w:r>
      <w:r w:rsidR="0049013F" w:rsidRPr="0049013F">
        <w:rPr>
          <w:b/>
        </w:rPr>
        <w:t xml:space="preserve"> </w:t>
      </w:r>
      <w:r w:rsidR="0049013F" w:rsidRPr="00E009A7">
        <w:t>посочи, че</w:t>
      </w:r>
      <w:r w:rsidR="0049013F" w:rsidRPr="0049013F">
        <w:rPr>
          <w:b/>
        </w:rPr>
        <w:t xml:space="preserve"> </w:t>
      </w:r>
      <w:r w:rsidR="0049013F" w:rsidRPr="0049013F">
        <w:t xml:space="preserve">подкрепя критериите и счита, че най-добре ще приоритизират мярката. Той направи предложение по отношение на начина на определяне критерии 3.1. </w:t>
      </w:r>
      <w:r w:rsidR="00E009A7">
        <w:t>Предложението е</w:t>
      </w:r>
      <w:r w:rsidR="0049013F" w:rsidRPr="0049013F">
        <w:t xml:space="preserve"> да се дават точки по този критерий само на фермери, ко</w:t>
      </w:r>
      <w:r w:rsidR="00B62B7C">
        <w:t>ито са изцяло в планински</w:t>
      </w:r>
      <w:r w:rsidR="001F295E" w:rsidRPr="001F295E">
        <w:t xml:space="preserve"> и необлагодетелствани райони</w:t>
      </w:r>
      <w:r w:rsidR="00E009A7">
        <w:t>. Г-н Ванев уточни,</w:t>
      </w:r>
      <w:r w:rsidR="0049013F" w:rsidRPr="0049013F">
        <w:t xml:space="preserve"> ч</w:t>
      </w:r>
      <w:r w:rsidR="00E009A7">
        <w:t>е</w:t>
      </w:r>
      <w:r w:rsidR="0049013F" w:rsidRPr="0049013F">
        <w:t xml:space="preserve"> това е предложение от името на служба „Съвети в земеделието” и обоснова </w:t>
      </w:r>
      <w:r w:rsidR="00B62B7C">
        <w:t xml:space="preserve">подробно </w:t>
      </w:r>
      <w:r w:rsidR="0049013F" w:rsidRPr="0049013F">
        <w:t xml:space="preserve">предложението. </w:t>
      </w:r>
    </w:p>
    <w:p w:rsidR="0049013F" w:rsidRPr="0049013F" w:rsidRDefault="0049013F" w:rsidP="0049013F">
      <w:pPr>
        <w:jc w:val="both"/>
        <w:rPr>
          <w:b/>
        </w:rPr>
      </w:pPr>
    </w:p>
    <w:p w:rsidR="0049013F" w:rsidRPr="0049013F" w:rsidRDefault="00D4541E" w:rsidP="0049013F">
      <w:pPr>
        <w:jc w:val="both"/>
      </w:pPr>
      <w:r w:rsidRPr="0049013F">
        <w:rPr>
          <w:b/>
        </w:rPr>
        <w:t xml:space="preserve">Г-н ВАСИЛ ГРУДЕВ </w:t>
      </w:r>
      <w:r w:rsidRPr="0049013F">
        <w:t>се съгласи по принцип с предлож</w:t>
      </w:r>
      <w:r>
        <w:t>ението, но изрази съмнение</w:t>
      </w:r>
      <w:r w:rsidR="00D53E1E">
        <w:t>,</w:t>
      </w:r>
      <w:r>
        <w:t xml:space="preserve"> че </w:t>
      </w:r>
      <w:r w:rsidRPr="0049013F">
        <w:t xml:space="preserve">така извън обхвата на подкрепа ще останат стопанства, които </w:t>
      </w:r>
      <w:r>
        <w:t>имат</w:t>
      </w:r>
      <w:r w:rsidRPr="0049013F">
        <w:t xml:space="preserve"> значителен процент </w:t>
      </w:r>
      <w:r>
        <w:t>територия в планински и необлагодетел</w:t>
      </w:r>
      <w:r w:rsidRPr="0049013F">
        <w:t>ствани райони, но поради малка част от територията</w:t>
      </w:r>
      <w:r>
        <w:t xml:space="preserve"> си, която имат</w:t>
      </w:r>
      <w:r w:rsidRPr="0049013F">
        <w:t xml:space="preserve"> извън тези райони</w:t>
      </w:r>
      <w:r>
        <w:t>,</w:t>
      </w:r>
      <w:r w:rsidRPr="0049013F">
        <w:t xml:space="preserve"> няма да могат да бъдат подкрепени. </w:t>
      </w:r>
    </w:p>
    <w:p w:rsidR="0049013F" w:rsidRPr="0049013F" w:rsidRDefault="0049013F" w:rsidP="0049013F">
      <w:pPr>
        <w:jc w:val="both"/>
        <w:rPr>
          <w:b/>
        </w:rPr>
      </w:pPr>
    </w:p>
    <w:p w:rsidR="0049013F" w:rsidRPr="0049013F" w:rsidRDefault="0049013F" w:rsidP="0049013F">
      <w:pPr>
        <w:jc w:val="both"/>
      </w:pPr>
      <w:r w:rsidRPr="0049013F">
        <w:rPr>
          <w:b/>
        </w:rPr>
        <w:t xml:space="preserve">Г-н ДИМИТЪР ВАНЕВ </w:t>
      </w:r>
      <w:r w:rsidRPr="0049013F">
        <w:t xml:space="preserve">предложи в този случай като база да </w:t>
      </w:r>
      <w:r w:rsidR="00E009A7">
        <w:t xml:space="preserve">не се използва </w:t>
      </w:r>
      <w:r w:rsidRPr="0049013F">
        <w:t xml:space="preserve"> стандартен производствен обем, а размера на земята, която е в планински и необлагодетелстван райони. </w:t>
      </w:r>
    </w:p>
    <w:p w:rsidR="0049013F" w:rsidRPr="0049013F" w:rsidRDefault="0049013F" w:rsidP="0049013F">
      <w:pPr>
        <w:jc w:val="both"/>
        <w:rPr>
          <w:b/>
        </w:rPr>
      </w:pPr>
    </w:p>
    <w:p w:rsidR="0049013F" w:rsidRPr="0049013F" w:rsidRDefault="0049013F" w:rsidP="0049013F">
      <w:pPr>
        <w:jc w:val="both"/>
      </w:pPr>
      <w:r w:rsidRPr="0049013F">
        <w:rPr>
          <w:b/>
        </w:rPr>
        <w:t xml:space="preserve">Г-н ЯВОР ГЕЧЕВ </w:t>
      </w:r>
      <w:r w:rsidRPr="00E009A7">
        <w:t>посочи, че според него, подходът трябва да е на база</w:t>
      </w:r>
      <w:r w:rsidRPr="0049013F">
        <w:rPr>
          <w:b/>
        </w:rPr>
        <w:t xml:space="preserve"> </w:t>
      </w:r>
      <w:r w:rsidRPr="0049013F">
        <w:t xml:space="preserve">СПО и на базата на тежестта от отглежданите култури в СПО. </w:t>
      </w:r>
    </w:p>
    <w:p w:rsidR="0049013F" w:rsidRPr="0049013F" w:rsidRDefault="0049013F" w:rsidP="0049013F">
      <w:pPr>
        <w:jc w:val="both"/>
      </w:pPr>
    </w:p>
    <w:p w:rsidR="000A0374" w:rsidRPr="000A0374" w:rsidRDefault="0049013F" w:rsidP="000A0374">
      <w:pPr>
        <w:jc w:val="both"/>
      </w:pPr>
      <w:r w:rsidRPr="0049013F">
        <w:rPr>
          <w:b/>
        </w:rPr>
        <w:t xml:space="preserve">Г-н ДИМИТЪР ВАНЕВ </w:t>
      </w:r>
      <w:r w:rsidR="000A0374">
        <w:t>репликира, че</w:t>
      </w:r>
      <w:r w:rsidRPr="0049013F">
        <w:t xml:space="preserve"> </w:t>
      </w:r>
      <w:r w:rsidR="000A0374">
        <w:t>з</w:t>
      </w:r>
      <w:r w:rsidR="00B62B7C">
        <w:t>а да получи точки, изискването в</w:t>
      </w:r>
      <w:r w:rsidR="000A0374" w:rsidRPr="000A0374">
        <w:t xml:space="preserve"> този критерий </w:t>
      </w:r>
      <w:r w:rsidR="00B62B7C">
        <w:t xml:space="preserve">е кандидатът </w:t>
      </w:r>
      <w:r w:rsidR="000A0374" w:rsidRPr="000A0374">
        <w:t>да продълж</w:t>
      </w:r>
      <w:r w:rsidR="001F295E">
        <w:t>ава да отговаря в продължение на</w:t>
      </w:r>
      <w:r w:rsidR="000A0374" w:rsidRPr="000A0374">
        <w:t xml:space="preserve"> 3 години след като приключи изпълнението на проекта.</w:t>
      </w:r>
      <w:r w:rsidR="000A0374">
        <w:t xml:space="preserve"> Но</w:t>
      </w:r>
      <w:r w:rsidRPr="0049013F">
        <w:t xml:space="preserve"> фермерите правят промени без да </w:t>
      </w:r>
      <w:r w:rsidR="00E009A7" w:rsidRPr="0049013F">
        <w:t>уведомяват</w:t>
      </w:r>
      <w:r w:rsidR="00E009A7">
        <w:t xml:space="preserve"> за тях</w:t>
      </w:r>
      <w:r w:rsidRPr="0049013F">
        <w:t xml:space="preserve">. </w:t>
      </w:r>
      <w:r w:rsidR="000A0374">
        <w:t>Необходим е буфер. В</w:t>
      </w:r>
      <w:r w:rsidR="000A0374" w:rsidRPr="000A0374">
        <w:t xml:space="preserve"> случай, че </w:t>
      </w:r>
      <w:r w:rsidR="000A0374">
        <w:t>при</w:t>
      </w:r>
      <w:r w:rsidR="001F295E">
        <w:t xml:space="preserve"> земеделските стопанства</w:t>
      </w:r>
      <w:r w:rsidR="000A0374" w:rsidRPr="000A0374">
        <w:t xml:space="preserve"> </w:t>
      </w:r>
      <w:r w:rsidR="000A0374">
        <w:t xml:space="preserve"> </w:t>
      </w:r>
      <w:r w:rsidR="000A0374" w:rsidRPr="000A0374">
        <w:t>50%</w:t>
      </w:r>
      <w:r w:rsidR="000A0374">
        <w:t xml:space="preserve"> или 75%</w:t>
      </w:r>
      <w:r w:rsidR="000A0374" w:rsidRPr="000A0374">
        <w:t xml:space="preserve"> от използваните земеделски площи са разположени в планински и необлагодетелствани район</w:t>
      </w:r>
      <w:r w:rsidR="001F295E">
        <w:t>и</w:t>
      </w:r>
      <w:r w:rsidR="00D53E1E">
        <w:t>, съгласно наредбата, то  тогава ще  се получават</w:t>
      </w:r>
      <w:r w:rsidR="000A0374" w:rsidRPr="000A0374">
        <w:t xml:space="preserve"> тези 25 точки. </w:t>
      </w:r>
    </w:p>
    <w:p w:rsidR="0049013F" w:rsidRPr="0049013F" w:rsidRDefault="0049013F" w:rsidP="0049013F">
      <w:pPr>
        <w:jc w:val="both"/>
        <w:rPr>
          <w:b/>
        </w:rPr>
      </w:pPr>
    </w:p>
    <w:p w:rsidR="0049013F" w:rsidRPr="0049013F" w:rsidRDefault="0049013F" w:rsidP="0049013F">
      <w:pPr>
        <w:jc w:val="both"/>
      </w:pPr>
      <w:r w:rsidRPr="0049013F">
        <w:rPr>
          <w:b/>
        </w:rPr>
        <w:t xml:space="preserve">Г-н ВАСИЛ ГРУДЕВ </w:t>
      </w:r>
      <w:r w:rsidRPr="00E009A7">
        <w:t>се съгласи, че</w:t>
      </w:r>
      <w:r w:rsidRPr="0049013F">
        <w:rPr>
          <w:b/>
        </w:rPr>
        <w:t xml:space="preserve"> </w:t>
      </w:r>
      <w:r w:rsidRPr="0049013F">
        <w:t xml:space="preserve">ако </w:t>
      </w:r>
      <w:r w:rsidR="00E009A7">
        <w:t xml:space="preserve">територията </w:t>
      </w:r>
      <w:r w:rsidRPr="0049013F">
        <w:t>е на 50% и дори над 75% в планински район няма опасност да се изключи който и да било.</w:t>
      </w:r>
    </w:p>
    <w:p w:rsidR="0049013F" w:rsidRPr="0049013F" w:rsidRDefault="0049013F" w:rsidP="0049013F">
      <w:pPr>
        <w:jc w:val="both"/>
      </w:pPr>
    </w:p>
    <w:p w:rsidR="0049013F" w:rsidRPr="0049013F" w:rsidRDefault="0049013F" w:rsidP="0049013F">
      <w:pPr>
        <w:jc w:val="both"/>
      </w:pPr>
      <w:r w:rsidRPr="0049013F">
        <w:rPr>
          <w:b/>
        </w:rPr>
        <w:t>Г-жа ВЕСЕЛИНА РАЛЧЕВА</w:t>
      </w:r>
      <w:r w:rsidRPr="0049013F">
        <w:t xml:space="preserve"> </w:t>
      </w:r>
      <w:r w:rsidR="000A0374">
        <w:t>попита за причината за липсата на</w:t>
      </w:r>
      <w:r w:rsidRPr="0049013F">
        <w:t xml:space="preserve"> етерично-масленит</w:t>
      </w:r>
      <w:r w:rsidR="000A0374">
        <w:t>е култури в приоритета.</w:t>
      </w:r>
    </w:p>
    <w:p w:rsidR="0049013F" w:rsidRPr="0049013F" w:rsidRDefault="0049013F" w:rsidP="0049013F">
      <w:pPr>
        <w:jc w:val="both"/>
      </w:pPr>
    </w:p>
    <w:p w:rsidR="0049013F" w:rsidRPr="0049013F" w:rsidRDefault="0049013F" w:rsidP="0049013F">
      <w:pPr>
        <w:jc w:val="both"/>
      </w:pPr>
      <w:r w:rsidRPr="0049013F">
        <w:rPr>
          <w:b/>
        </w:rPr>
        <w:t>Г-н ВАСИЛ ГРУДЕВ</w:t>
      </w:r>
      <w:r w:rsidRPr="0049013F">
        <w:t xml:space="preserve"> отговори, че етерично-маслените култури ги няма като приоритет за малките стоп</w:t>
      </w:r>
      <w:r w:rsidR="00B62B7C">
        <w:t>анства и това е записано в</w:t>
      </w:r>
      <w:r w:rsidRPr="0049013F">
        <w:t xml:space="preserve"> Тематична подпрограма. </w:t>
      </w:r>
    </w:p>
    <w:p w:rsidR="0049013F" w:rsidRPr="0049013F" w:rsidRDefault="0049013F" w:rsidP="0049013F">
      <w:pPr>
        <w:jc w:val="both"/>
      </w:pPr>
    </w:p>
    <w:p w:rsidR="0049013F" w:rsidRPr="000A0374" w:rsidRDefault="00D4541E" w:rsidP="0049013F">
      <w:pPr>
        <w:jc w:val="both"/>
      </w:pPr>
      <w:r>
        <w:rPr>
          <w:b/>
        </w:rPr>
        <w:t xml:space="preserve">Г-н ВАНЕВ и г-н ЧАРАКЧИЕВ </w:t>
      </w:r>
      <w:r w:rsidRPr="000A0374">
        <w:t xml:space="preserve">последователно </w:t>
      </w:r>
      <w:r w:rsidR="00D53E1E">
        <w:t xml:space="preserve"> изчетоха</w:t>
      </w:r>
      <w:r>
        <w:t xml:space="preserve"> текст</w:t>
      </w:r>
      <w:r w:rsidR="00D53E1E">
        <w:t>а</w:t>
      </w:r>
      <w:r>
        <w:t xml:space="preserve"> на критерия:</w:t>
      </w:r>
      <w:r w:rsidRPr="000A0374">
        <w:t xml:space="preserve"> „Проекти на кандидати, чиито земеделски стопанст</w:t>
      </w:r>
      <w:r>
        <w:t xml:space="preserve">ва, животновъдни обекти, </w:t>
      </w:r>
      <w:r w:rsidRPr="000A0374">
        <w:t>и използваните земеделски площи са разположени на не по-малко от 50%  в планински и необлагодетелствани райони, съгласно Наредбата за определяне на критериите за необлагодетелстваните райони”</w:t>
      </w:r>
      <w:r>
        <w:t>, след което дискусията продължи.</w:t>
      </w:r>
    </w:p>
    <w:p w:rsidR="0049013F" w:rsidRPr="0049013F" w:rsidRDefault="0049013F" w:rsidP="0049013F">
      <w:pPr>
        <w:jc w:val="both"/>
      </w:pPr>
    </w:p>
    <w:p w:rsidR="0049013F" w:rsidRPr="0049013F" w:rsidRDefault="0049013F" w:rsidP="0049013F">
      <w:pPr>
        <w:jc w:val="both"/>
      </w:pPr>
      <w:r w:rsidRPr="0049013F">
        <w:rPr>
          <w:b/>
        </w:rPr>
        <w:lastRenderedPageBreak/>
        <w:t xml:space="preserve">Г-н ПЕТКО СИМЕОНОВ </w:t>
      </w:r>
      <w:r w:rsidRPr="003145B0">
        <w:t>посочи, че</w:t>
      </w:r>
      <w:r w:rsidRPr="0049013F">
        <w:rPr>
          <w:b/>
        </w:rPr>
        <w:t xml:space="preserve"> </w:t>
      </w:r>
      <w:r w:rsidRPr="0049013F">
        <w:t>да се регистрира един пчелин в животновъден обект в планински район осигурява допустимост, но това не означава, че се пчеларства в такъв район.</w:t>
      </w:r>
    </w:p>
    <w:p w:rsidR="0049013F" w:rsidRPr="0049013F" w:rsidRDefault="0049013F" w:rsidP="0049013F">
      <w:pPr>
        <w:jc w:val="both"/>
        <w:rPr>
          <w:b/>
        </w:rPr>
      </w:pPr>
    </w:p>
    <w:p w:rsidR="0049013F" w:rsidRPr="0049013F" w:rsidRDefault="0049013F" w:rsidP="0049013F">
      <w:pPr>
        <w:jc w:val="both"/>
      </w:pPr>
      <w:r w:rsidRPr="0049013F">
        <w:rPr>
          <w:b/>
        </w:rPr>
        <w:t xml:space="preserve">Г-н ЯВОР ГЕЧЕВ </w:t>
      </w:r>
      <w:r w:rsidRPr="003145B0">
        <w:t>постави на вниманието друг проблем, свързан с животно</w:t>
      </w:r>
      <w:r w:rsidR="00D53E1E">
        <w:t>въдството за</w:t>
      </w:r>
      <w:r w:rsidRPr="003145B0">
        <w:t xml:space="preserve"> жив</w:t>
      </w:r>
      <w:r w:rsidRPr="0049013F">
        <w:t>отновъдни обекти</w:t>
      </w:r>
      <w:r w:rsidR="00D53E1E">
        <w:t>, които са регистрирани в полето, но</w:t>
      </w:r>
      <w:r w:rsidRPr="0049013F">
        <w:t xml:space="preserve"> на практика 8 мес</w:t>
      </w:r>
      <w:r w:rsidR="00411FC9">
        <w:t xml:space="preserve">еца в годината животните са на </w:t>
      </w:r>
      <w:r w:rsidRPr="0049013F">
        <w:t>паша в план</w:t>
      </w:r>
      <w:r w:rsidR="003145B0">
        <w:t>ински райони, като даде пример</w:t>
      </w:r>
      <w:r w:rsidRPr="0049013F">
        <w:t xml:space="preserve"> Карловско и цялата яка на Подбалканската Стара планина. </w:t>
      </w:r>
    </w:p>
    <w:p w:rsidR="0049013F" w:rsidRPr="0049013F" w:rsidRDefault="0049013F" w:rsidP="0049013F">
      <w:pPr>
        <w:jc w:val="both"/>
      </w:pPr>
    </w:p>
    <w:p w:rsidR="0049013F" w:rsidRPr="0049013F" w:rsidRDefault="0049013F" w:rsidP="0049013F">
      <w:pPr>
        <w:jc w:val="both"/>
      </w:pPr>
      <w:r w:rsidRPr="0049013F">
        <w:rPr>
          <w:b/>
        </w:rPr>
        <w:t xml:space="preserve">Г-н ДИМИТЪР ВАНЕВ </w:t>
      </w:r>
      <w:r w:rsidRPr="0049013F">
        <w:t xml:space="preserve">отговори, че въпросите за пчеларите и за животновъдните касаят по-скоро допустимост на тези кандидати, а не за приоритизирането им. Той предложи да се заложи в Наредбата, че ако над 60-70% от времето животните са във временен животновъден обект, да се приема, че те са във планински райони, но посочи, че трябва да се обсъди много </w:t>
      </w:r>
      <w:r w:rsidR="003145B0" w:rsidRPr="0049013F">
        <w:t>внимателно</w:t>
      </w:r>
      <w:r w:rsidR="003145B0">
        <w:t xml:space="preserve"> и</w:t>
      </w:r>
      <w:r w:rsidRPr="0049013F">
        <w:t xml:space="preserve"> да се следи.</w:t>
      </w:r>
    </w:p>
    <w:p w:rsidR="0049013F" w:rsidRPr="0049013F" w:rsidRDefault="0049013F" w:rsidP="0049013F">
      <w:pPr>
        <w:jc w:val="both"/>
      </w:pPr>
    </w:p>
    <w:p w:rsidR="0049013F" w:rsidRPr="0049013F" w:rsidRDefault="0049013F" w:rsidP="0049013F">
      <w:pPr>
        <w:jc w:val="both"/>
      </w:pPr>
      <w:r w:rsidRPr="0049013F">
        <w:rPr>
          <w:b/>
        </w:rPr>
        <w:t xml:space="preserve">Г-н ЯВОР ГЕЧЕВ </w:t>
      </w:r>
      <w:r w:rsidRPr="0049013F">
        <w:t>посочи, че е много</w:t>
      </w:r>
      <w:r w:rsidRPr="0049013F">
        <w:rPr>
          <w:b/>
        </w:rPr>
        <w:t xml:space="preserve"> </w:t>
      </w:r>
      <w:r w:rsidRPr="0049013F">
        <w:t>в</w:t>
      </w:r>
      <w:r w:rsidR="00E21DD0">
        <w:t>ажен балансът</w:t>
      </w:r>
      <w:r w:rsidRPr="0049013F">
        <w:t xml:space="preserve"> между допустимост и ангажимент, който продължава във времето. Той предложи в Наредбата да се опишат базови допустимости, който да не са задължителни след време.</w:t>
      </w:r>
    </w:p>
    <w:p w:rsidR="0049013F" w:rsidRPr="0049013F" w:rsidRDefault="0049013F" w:rsidP="0049013F">
      <w:pPr>
        <w:jc w:val="both"/>
      </w:pPr>
    </w:p>
    <w:p w:rsidR="0049013F" w:rsidRPr="0049013F" w:rsidRDefault="0049013F" w:rsidP="0049013F">
      <w:pPr>
        <w:jc w:val="both"/>
      </w:pPr>
      <w:r w:rsidRPr="0049013F">
        <w:rPr>
          <w:b/>
        </w:rPr>
        <w:t xml:space="preserve">Г-н РАНГЕЛ МАТАНСКИ и Г-н ПЕТКО СИМЕОНОВ </w:t>
      </w:r>
      <w:r w:rsidRPr="0049013F">
        <w:t>се съгласиха, че е необходимо опростяване.</w:t>
      </w:r>
    </w:p>
    <w:p w:rsidR="0049013F" w:rsidRPr="0049013F" w:rsidRDefault="0049013F" w:rsidP="0049013F">
      <w:pPr>
        <w:jc w:val="both"/>
      </w:pPr>
    </w:p>
    <w:p w:rsidR="000C7B8B" w:rsidRDefault="0049013F" w:rsidP="000C7B8B">
      <w:pPr>
        <w:jc w:val="both"/>
      </w:pPr>
      <w:r w:rsidRPr="0049013F">
        <w:rPr>
          <w:b/>
        </w:rPr>
        <w:t>Г-н ВЛАДИСЛАВ ЦВЕТАНОВ, д</w:t>
      </w:r>
      <w:r w:rsidR="002E02DB">
        <w:rPr>
          <w:b/>
        </w:rPr>
        <w:t>ържавен експерт в дирекция РСР</w:t>
      </w:r>
      <w:r w:rsidR="007F4EBB">
        <w:rPr>
          <w:b/>
        </w:rPr>
        <w:t xml:space="preserve"> в</w:t>
      </w:r>
      <w:r w:rsidRPr="0049013F">
        <w:rPr>
          <w:b/>
        </w:rPr>
        <w:t xml:space="preserve"> МЗХ</w:t>
      </w:r>
      <w:r w:rsidR="007F4EBB">
        <w:rPr>
          <w:b/>
        </w:rPr>
        <w:t>,</w:t>
      </w:r>
      <w:r w:rsidRPr="0049013F">
        <w:rPr>
          <w:b/>
        </w:rPr>
        <w:t xml:space="preserve"> </w:t>
      </w:r>
      <w:r w:rsidRPr="0049013F">
        <w:t>обърна внимание, че наличието на коефициент за инвестиционна мярка е доста рисков</w:t>
      </w:r>
      <w:r w:rsidR="00AB69B8">
        <w:t>,</w:t>
      </w:r>
      <w:r w:rsidRPr="0049013F">
        <w:t xml:space="preserve"> </w:t>
      </w:r>
      <w:r w:rsidR="000C7B8B" w:rsidRPr="000C7B8B">
        <w:t>тъй като системата с коефициента по отношение на СПО е доста прецизна и смяната на една култура може да окаже положително влияние към увеличаване на СПО-то, но може да се получи и обратния</w:t>
      </w:r>
      <w:r w:rsidR="00AB7830">
        <w:t>т</w:t>
      </w:r>
      <w:r w:rsidR="000C7B8B" w:rsidRPr="000C7B8B">
        <w:t xml:space="preserve"> ефект, т.е да падне под нивата, по които е одобрен съответния кандидат  и това да му носи негативи по възстановяване на помощта</w:t>
      </w:r>
      <w:r w:rsidR="000C7B8B">
        <w:t xml:space="preserve"> </w:t>
      </w:r>
      <w:r w:rsidRPr="0049013F">
        <w:t xml:space="preserve">и посочи, че е добре да разгледат и приоритетните сектори. </w:t>
      </w:r>
    </w:p>
    <w:p w:rsidR="000C7B8B" w:rsidRDefault="000C7B8B" w:rsidP="000C7B8B">
      <w:pPr>
        <w:jc w:val="both"/>
      </w:pPr>
    </w:p>
    <w:p w:rsidR="0049013F" w:rsidRDefault="0049013F" w:rsidP="0049013F">
      <w:pPr>
        <w:jc w:val="both"/>
      </w:pPr>
      <w:r w:rsidRPr="0049013F">
        <w:t xml:space="preserve">Протече </w:t>
      </w:r>
      <w:r w:rsidR="003145B0" w:rsidRPr="0049013F">
        <w:t>кратка</w:t>
      </w:r>
      <w:r w:rsidRPr="0049013F">
        <w:t xml:space="preserve"> </w:t>
      </w:r>
      <w:r w:rsidR="000C7B8B">
        <w:t>дискусия по текста на критерия и по това точно какво да се запише в критерия и  кое да се разпише подробно в наредбата по подмярката.</w:t>
      </w:r>
    </w:p>
    <w:p w:rsidR="000C7B8B" w:rsidRDefault="000C7B8B" w:rsidP="0049013F">
      <w:pPr>
        <w:jc w:val="both"/>
      </w:pPr>
    </w:p>
    <w:p w:rsidR="000C7B8B" w:rsidRPr="000C7B8B" w:rsidRDefault="000C7B8B" w:rsidP="000C7B8B">
      <w:pPr>
        <w:jc w:val="both"/>
      </w:pPr>
      <w:r w:rsidRPr="000C7B8B">
        <w:rPr>
          <w:b/>
        </w:rPr>
        <w:t>Г-н ДИМИТЪР ВАНЕВ</w:t>
      </w:r>
      <w:r>
        <w:t xml:space="preserve"> предложи следния текст на критерия</w:t>
      </w:r>
      <w:r w:rsidRPr="000C7B8B">
        <w:t xml:space="preserve">: „Проекти на кандидати, чиито животновъдни обект/обекти и минимум 50% от използваните земеделски площи са разположени в планински </w:t>
      </w:r>
      <w:r w:rsidR="00AB7830">
        <w:t>и</w:t>
      </w:r>
      <w:r w:rsidRPr="000C7B8B">
        <w:t xml:space="preserve"> необлагодетелстван район</w:t>
      </w:r>
      <w:r>
        <w:t xml:space="preserve"> към датата на кандидатстване”, като допълни, че</w:t>
      </w:r>
      <w:r w:rsidRPr="000C7B8B">
        <w:t xml:space="preserve"> трябва да </w:t>
      </w:r>
      <w:r w:rsidR="00AB7830">
        <w:t xml:space="preserve">се добави </w:t>
      </w:r>
      <w:r w:rsidRPr="000C7B8B">
        <w:t xml:space="preserve"> „или”</w:t>
      </w:r>
      <w:r>
        <w:t>.</w:t>
      </w:r>
    </w:p>
    <w:p w:rsidR="000C7B8B" w:rsidRPr="000C7B8B" w:rsidRDefault="000C7B8B" w:rsidP="000C7B8B">
      <w:pPr>
        <w:jc w:val="both"/>
      </w:pPr>
      <w:r w:rsidRPr="000C7B8B">
        <w:t xml:space="preserve"> </w:t>
      </w:r>
    </w:p>
    <w:p w:rsidR="00D06C93" w:rsidRDefault="000C7B8B" w:rsidP="00D06C93">
      <w:pPr>
        <w:jc w:val="both"/>
      </w:pPr>
      <w:r w:rsidRPr="000C7B8B">
        <w:rPr>
          <w:b/>
        </w:rPr>
        <w:t>Г-н ВАСИЛ ГРУДЕВ</w:t>
      </w:r>
      <w:r w:rsidRPr="000C7B8B">
        <w:t xml:space="preserve"> </w:t>
      </w:r>
      <w:r w:rsidR="002A756B">
        <w:t>изрази несъгласие с предложението да се добави „или“. Той уточни, че а</w:t>
      </w:r>
      <w:r w:rsidR="00D06C93" w:rsidRPr="00D06C93">
        <w:t xml:space="preserve">ко няма животновъден обект, 50% от земята трябва да е в планински район. </w:t>
      </w:r>
    </w:p>
    <w:p w:rsidR="00AB7830" w:rsidRPr="00D06C93" w:rsidRDefault="00AB7830" w:rsidP="00D06C93">
      <w:pPr>
        <w:jc w:val="both"/>
      </w:pPr>
    </w:p>
    <w:p w:rsidR="000C7B8B" w:rsidRDefault="00D06C93" w:rsidP="000C7B8B">
      <w:pPr>
        <w:jc w:val="both"/>
      </w:pPr>
      <w:r>
        <w:t>Г-н Грудев изчете текста на критерия</w:t>
      </w:r>
      <w:r w:rsidR="000C7B8B" w:rsidRPr="000C7B8B">
        <w:t>: „Проекти  на кандидати, чиито животновъдни обект/обекти и минимум 50% от използваните земеделски площи са разположени в планински</w:t>
      </w:r>
      <w:r w:rsidR="00AB7830">
        <w:t xml:space="preserve"> и</w:t>
      </w:r>
      <w:r w:rsidR="000C7B8B" w:rsidRPr="000C7B8B">
        <w:t xml:space="preserve"> необлагодетелствани райони</w:t>
      </w:r>
      <w:r>
        <w:t xml:space="preserve"> съгласно Наредбата“</w:t>
      </w:r>
      <w:r w:rsidR="000C7B8B" w:rsidRPr="000C7B8B">
        <w:t>.</w:t>
      </w:r>
    </w:p>
    <w:p w:rsidR="00D06C93" w:rsidRPr="000C7B8B" w:rsidRDefault="00D06C93" w:rsidP="000C7B8B">
      <w:pPr>
        <w:jc w:val="both"/>
      </w:pPr>
    </w:p>
    <w:p w:rsidR="00D06C93" w:rsidRDefault="00D06C93" w:rsidP="00D06C93">
      <w:pPr>
        <w:jc w:val="both"/>
      </w:pPr>
      <w:r>
        <w:rPr>
          <w:b/>
        </w:rPr>
        <w:t>Г-н ДИМИТЪР ВАНЕВ</w:t>
      </w:r>
      <w:r w:rsidRPr="00D06C93">
        <w:rPr>
          <w:b/>
        </w:rPr>
        <w:t xml:space="preserve"> </w:t>
      </w:r>
      <w:r>
        <w:t xml:space="preserve">предложи </w:t>
      </w:r>
      <w:r w:rsidRPr="00D06C93">
        <w:t xml:space="preserve">в скоби да </w:t>
      </w:r>
      <w:r>
        <w:t>се добави</w:t>
      </w:r>
      <w:r w:rsidRPr="00D06C93">
        <w:t xml:space="preserve"> „ако е приложимо за животновъдните обекти</w:t>
      </w:r>
      <w:r>
        <w:t>“</w:t>
      </w:r>
      <w:r w:rsidRPr="00D06C93">
        <w:t xml:space="preserve">, т.е. ако има. </w:t>
      </w:r>
    </w:p>
    <w:p w:rsidR="00D06C93" w:rsidRPr="00D06C93" w:rsidRDefault="00D06C93" w:rsidP="00D06C93">
      <w:pPr>
        <w:jc w:val="both"/>
      </w:pPr>
    </w:p>
    <w:p w:rsidR="000C7B8B" w:rsidRPr="0049013F" w:rsidRDefault="00D06C93" w:rsidP="0049013F">
      <w:pPr>
        <w:jc w:val="both"/>
      </w:pPr>
      <w:r>
        <w:rPr>
          <w:b/>
        </w:rPr>
        <w:t>Г-н ВАСИЛ ГРУДЕВ</w:t>
      </w:r>
      <w:r w:rsidRPr="00D06C93">
        <w:rPr>
          <w:b/>
        </w:rPr>
        <w:t xml:space="preserve"> </w:t>
      </w:r>
      <w:r w:rsidRPr="00D06C93">
        <w:t xml:space="preserve"> </w:t>
      </w:r>
      <w:r>
        <w:t xml:space="preserve">одобри предложението и уточни, че към текста на критерия трябва да се добави </w:t>
      </w:r>
      <w:r w:rsidRPr="00D06C93">
        <w:t>след животновъдни обект</w:t>
      </w:r>
      <w:r>
        <w:t>/обекти:</w:t>
      </w:r>
      <w:r w:rsidRPr="00D06C93">
        <w:t xml:space="preserve"> </w:t>
      </w:r>
      <w:r>
        <w:t>„</w:t>
      </w:r>
      <w:r w:rsidRPr="00D06C93">
        <w:t>ако е наличен такъв”.</w:t>
      </w:r>
    </w:p>
    <w:p w:rsidR="0049013F" w:rsidRPr="0049013F" w:rsidRDefault="0049013F" w:rsidP="0049013F">
      <w:pPr>
        <w:jc w:val="both"/>
      </w:pPr>
    </w:p>
    <w:p w:rsidR="0049013F" w:rsidRPr="0049013F" w:rsidRDefault="0049013F" w:rsidP="0049013F">
      <w:pPr>
        <w:jc w:val="both"/>
      </w:pPr>
      <w:r w:rsidRPr="0049013F">
        <w:rPr>
          <w:b/>
        </w:rPr>
        <w:t xml:space="preserve">Г-н ДИМИТЪР ВАНЕВ </w:t>
      </w:r>
      <w:r w:rsidRPr="0049013F">
        <w:t xml:space="preserve">направи </w:t>
      </w:r>
      <w:r w:rsidR="003145B0" w:rsidRPr="0049013F">
        <w:t>предложение</w:t>
      </w:r>
      <w:r w:rsidRPr="0049013F">
        <w:t xml:space="preserve"> 10-те точки определени като минимум брой точки да се намалят на 5 точки, като обоснова предложението с вероятния малък интерес към мярката.</w:t>
      </w:r>
    </w:p>
    <w:p w:rsidR="0049013F" w:rsidRPr="0049013F" w:rsidRDefault="0049013F" w:rsidP="0049013F">
      <w:pPr>
        <w:jc w:val="both"/>
      </w:pPr>
    </w:p>
    <w:p w:rsidR="0049013F" w:rsidRPr="0049013F" w:rsidRDefault="0049013F" w:rsidP="0049013F">
      <w:pPr>
        <w:jc w:val="both"/>
      </w:pPr>
      <w:r w:rsidRPr="0049013F">
        <w:rPr>
          <w:b/>
        </w:rPr>
        <w:t>Г-н ВАСИЛ ГРУДЕВ</w:t>
      </w:r>
      <w:r w:rsidRPr="0049013F">
        <w:t xml:space="preserve"> изрази мнение, че не може да се </w:t>
      </w:r>
      <w:r w:rsidR="00501303">
        <w:t>прави заключение</w:t>
      </w:r>
      <w:r w:rsidRPr="0049013F">
        <w:t>, че интересът ще е малък и призова за запазване на разумна икономическа адекватност на подпомагането.</w:t>
      </w:r>
    </w:p>
    <w:p w:rsidR="0049013F" w:rsidRPr="0049013F" w:rsidRDefault="0049013F" w:rsidP="0049013F">
      <w:pPr>
        <w:jc w:val="both"/>
      </w:pPr>
    </w:p>
    <w:p w:rsidR="0049013F" w:rsidRPr="0049013F" w:rsidRDefault="0049013F" w:rsidP="0049013F">
      <w:pPr>
        <w:jc w:val="both"/>
      </w:pPr>
      <w:r w:rsidRPr="0049013F">
        <w:rPr>
          <w:b/>
        </w:rPr>
        <w:t xml:space="preserve">Г-н ДИМИТЪР ВАНЕВ </w:t>
      </w:r>
      <w:r w:rsidRPr="00453855">
        <w:t xml:space="preserve">допълни, че е </w:t>
      </w:r>
      <w:r w:rsidR="003145B0" w:rsidRPr="00453855">
        <w:t>направено сравнение</w:t>
      </w:r>
      <w:r w:rsidRPr="00453855">
        <w:t xml:space="preserve"> на база точки с </w:t>
      </w:r>
      <w:r w:rsidR="003145B0" w:rsidRPr="00453855">
        <w:t>мярка</w:t>
      </w:r>
      <w:r w:rsidR="003145B0">
        <w:rPr>
          <w:b/>
        </w:rPr>
        <w:t xml:space="preserve"> </w:t>
      </w:r>
      <w:r w:rsidRPr="0049013F">
        <w:t xml:space="preserve">4.1, където </w:t>
      </w:r>
      <w:r w:rsidR="003145B0" w:rsidRPr="0049013F">
        <w:t>минимумът</w:t>
      </w:r>
      <w:r w:rsidRPr="0049013F">
        <w:t xml:space="preserve"> точки е отново</w:t>
      </w:r>
      <w:r w:rsidR="003145B0">
        <w:t xml:space="preserve"> 10</w:t>
      </w:r>
      <w:r w:rsidRPr="0049013F">
        <w:t xml:space="preserve">, но там максималния размер на точките, които могат да се съберат по критериите за оценка е 125, а в </w:t>
      </w:r>
      <w:r w:rsidR="003145B0" w:rsidRPr="0049013F">
        <w:t>настоящата</w:t>
      </w:r>
      <w:r w:rsidRPr="0049013F">
        <w:t xml:space="preserve"> м</w:t>
      </w:r>
      <w:r w:rsidR="003145B0">
        <w:t>я</w:t>
      </w:r>
      <w:r w:rsidRPr="0049013F">
        <w:t xml:space="preserve">рка </w:t>
      </w:r>
      <w:r w:rsidR="003145B0">
        <w:t>максималният брой точки е</w:t>
      </w:r>
      <w:r w:rsidRPr="0049013F">
        <w:t xml:space="preserve"> 94.</w:t>
      </w:r>
    </w:p>
    <w:p w:rsidR="0049013F" w:rsidRPr="0049013F" w:rsidRDefault="0049013F" w:rsidP="0049013F">
      <w:pPr>
        <w:jc w:val="both"/>
      </w:pPr>
    </w:p>
    <w:p w:rsidR="0049013F" w:rsidRPr="0049013F" w:rsidRDefault="0049013F" w:rsidP="0049013F">
      <w:pPr>
        <w:jc w:val="both"/>
      </w:pPr>
      <w:r w:rsidRPr="0049013F">
        <w:rPr>
          <w:b/>
        </w:rPr>
        <w:t xml:space="preserve">Г-н ЯВОР ГЕЧЕВ </w:t>
      </w:r>
      <w:r w:rsidRPr="0049013F">
        <w:t xml:space="preserve">предложи да се запази предложеното ниво, но </w:t>
      </w:r>
      <w:r w:rsidR="003145B0">
        <w:t xml:space="preserve">да се възприеме </w:t>
      </w:r>
      <w:r w:rsidRPr="0049013F">
        <w:t xml:space="preserve">динамичен подход. </w:t>
      </w:r>
      <w:r w:rsidR="003145B0">
        <w:t>Той предложи, с</w:t>
      </w:r>
      <w:r w:rsidRPr="0049013F">
        <w:t>лед прилагането на първия пр</w:t>
      </w:r>
      <w:r w:rsidR="003145B0">
        <w:t xml:space="preserve">озорец, подпомагането </w:t>
      </w:r>
      <w:r w:rsidRPr="0049013F">
        <w:t xml:space="preserve">да се разгледа на следващ КН и ако трябва тогава да предложат промени.  </w:t>
      </w:r>
    </w:p>
    <w:p w:rsidR="0049013F" w:rsidRPr="0049013F" w:rsidRDefault="0049013F" w:rsidP="0049013F">
      <w:pPr>
        <w:jc w:val="both"/>
        <w:rPr>
          <w:b/>
        </w:rPr>
      </w:pPr>
    </w:p>
    <w:p w:rsidR="0049013F" w:rsidRPr="0049013F" w:rsidRDefault="0049013F" w:rsidP="0049013F">
      <w:pPr>
        <w:jc w:val="both"/>
      </w:pPr>
      <w:r w:rsidRPr="0049013F">
        <w:rPr>
          <w:b/>
        </w:rPr>
        <w:t xml:space="preserve">Г-н ЯВОР ГЕЧЕВ </w:t>
      </w:r>
      <w:r w:rsidR="003145B0" w:rsidRPr="003145B0">
        <w:t>отбеляза</w:t>
      </w:r>
      <w:r w:rsidRPr="003145B0">
        <w:t>, че настоящата</w:t>
      </w:r>
      <w:r w:rsidR="00110A1F">
        <w:t xml:space="preserve"> мярка е отражение на мярка 4.1 и</w:t>
      </w:r>
      <w:r w:rsidRPr="003145B0">
        <w:t xml:space="preserve"> </w:t>
      </w:r>
      <w:r w:rsidR="00453855" w:rsidRPr="00453855">
        <w:t>това не е най-добрия</w:t>
      </w:r>
      <w:r w:rsidR="00411FC9">
        <w:t>т</w:t>
      </w:r>
      <w:r w:rsidR="00453855" w:rsidRPr="00453855">
        <w:t xml:space="preserve"> подход, защото спецификите на малките стопанства са прекалено големи, за да могат да си позволят тежък административен режим и да са по същия ред.</w:t>
      </w:r>
      <w:r w:rsidR="00110A1F">
        <w:t xml:space="preserve"> Той</w:t>
      </w:r>
      <w:r w:rsidRPr="003145B0">
        <w:t xml:space="preserve"> апелира </w:t>
      </w:r>
      <w:r w:rsidR="00110A1F">
        <w:t xml:space="preserve">МЗХ в комуникация с МОСВ, </w:t>
      </w:r>
      <w:r w:rsidRPr="003145B0">
        <w:t>да улесни допустимостта за напояване</w:t>
      </w:r>
      <w:r w:rsidR="00453855">
        <w:t>, например със сонди с определен дебит</w:t>
      </w:r>
      <w:r w:rsidR="00110A1F">
        <w:t>.</w:t>
      </w:r>
      <w:r w:rsidR="00453855" w:rsidRPr="00453855">
        <w:t xml:space="preserve"> </w:t>
      </w:r>
      <w:r w:rsidR="00110A1F">
        <w:t>Т</w:t>
      </w:r>
      <w:r w:rsidR="00411FC9">
        <w:t>ой</w:t>
      </w:r>
      <w:r w:rsidRPr="0049013F">
        <w:t xml:space="preserve"> подчерта, че </w:t>
      </w:r>
      <w:r w:rsidR="00540BE7">
        <w:t>се дава</w:t>
      </w:r>
      <w:r w:rsidRPr="0049013F">
        <w:t xml:space="preserve"> предимство за това от къде се взима водата – в случая от </w:t>
      </w:r>
      <w:r w:rsidR="003145B0" w:rsidRPr="0049013F">
        <w:t>с</w:t>
      </w:r>
      <w:r w:rsidR="003145B0">
        <w:t>дружения</w:t>
      </w:r>
      <w:r w:rsidRPr="0049013F">
        <w:t xml:space="preserve"> за напояване</w:t>
      </w:r>
      <w:r w:rsidR="00453855">
        <w:t xml:space="preserve">, които </w:t>
      </w:r>
      <w:r w:rsidR="00110A1F">
        <w:t xml:space="preserve">все още имат много малък обхват </w:t>
      </w:r>
      <w:r w:rsidRPr="0049013F">
        <w:t>и от „Напоителни системи“</w:t>
      </w:r>
      <w:r w:rsidR="00453855">
        <w:t>, което</w:t>
      </w:r>
      <w:r w:rsidRPr="0049013F">
        <w:t xml:space="preserve"> представлява </w:t>
      </w:r>
      <w:r w:rsidR="003145B0">
        <w:t>нерегламентирана държавна помощ и</w:t>
      </w:r>
      <w:r w:rsidR="00453855">
        <w:t xml:space="preserve"> им</w:t>
      </w:r>
      <w:r w:rsidRPr="0049013F">
        <w:t xml:space="preserve"> осигурява стратегическо предимство.</w:t>
      </w:r>
    </w:p>
    <w:p w:rsidR="00453855" w:rsidRPr="0049013F" w:rsidRDefault="00453855" w:rsidP="0049013F">
      <w:pPr>
        <w:jc w:val="both"/>
      </w:pPr>
    </w:p>
    <w:p w:rsidR="0049013F" w:rsidRPr="0049013F" w:rsidRDefault="0049013F" w:rsidP="0049013F">
      <w:pPr>
        <w:jc w:val="both"/>
      </w:pPr>
      <w:r w:rsidRPr="0049013F">
        <w:rPr>
          <w:b/>
        </w:rPr>
        <w:t>Г-жа ДОБРИНКА КРЪСТЕВА</w:t>
      </w:r>
      <w:r w:rsidR="002C40D3">
        <w:t xml:space="preserve"> препоръча процедурно всички предложения</w:t>
      </w:r>
      <w:r w:rsidRPr="0049013F">
        <w:t>, които се изпращат преди заседанията, да се систематизират в таблици, за по-голяма нагледност, за да се ограничат такива подробни изтощителни дискусии.</w:t>
      </w:r>
    </w:p>
    <w:p w:rsidR="0049013F" w:rsidRPr="0049013F" w:rsidRDefault="0049013F" w:rsidP="0049013F">
      <w:pPr>
        <w:jc w:val="both"/>
        <w:rPr>
          <w:b/>
        </w:rPr>
      </w:pPr>
    </w:p>
    <w:p w:rsidR="00453855" w:rsidRDefault="0049013F" w:rsidP="0049013F">
      <w:pPr>
        <w:jc w:val="both"/>
      </w:pPr>
      <w:r w:rsidRPr="0049013F">
        <w:rPr>
          <w:b/>
        </w:rPr>
        <w:t xml:space="preserve">Г-н ВАСИЛ ГРУДЕВ </w:t>
      </w:r>
      <w:r w:rsidRPr="003145B0">
        <w:t>коментира, че предло</w:t>
      </w:r>
      <w:r w:rsidR="00453855">
        <w:t>жението е разумно, ако коментарите</w:t>
      </w:r>
      <w:r w:rsidRPr="003145B0">
        <w:t xml:space="preserve"> се получа</w:t>
      </w:r>
      <w:r w:rsidR="00453855">
        <w:t>ват преди заседанието</w:t>
      </w:r>
      <w:r w:rsidR="002C40D3">
        <w:t>.</w:t>
      </w:r>
      <w:r w:rsidR="00453855">
        <w:t xml:space="preserve"> </w:t>
      </w:r>
    </w:p>
    <w:p w:rsidR="002C40D3" w:rsidRDefault="002C40D3" w:rsidP="0049013F">
      <w:pPr>
        <w:jc w:val="both"/>
      </w:pPr>
    </w:p>
    <w:p w:rsidR="0049013F" w:rsidRDefault="00453855" w:rsidP="0049013F">
      <w:pPr>
        <w:jc w:val="both"/>
      </w:pPr>
      <w:r>
        <w:t>Г-н Грудев подложи  критериите по подмярка 4.1.2</w:t>
      </w:r>
      <w:r w:rsidR="0049013F" w:rsidRPr="0049013F">
        <w:t xml:space="preserve"> на гласуване </w:t>
      </w:r>
      <w:r w:rsidR="00110A1F">
        <w:t xml:space="preserve">с </w:t>
      </w:r>
      <w:r w:rsidR="00BD0376">
        <w:t>направените корекции</w:t>
      </w:r>
      <w:r w:rsidR="00110A1F">
        <w:t xml:space="preserve"> </w:t>
      </w:r>
      <w:r w:rsidR="00BD0376">
        <w:t xml:space="preserve">на база на предложенията </w:t>
      </w:r>
      <w:r w:rsidR="00110A1F">
        <w:t>направени</w:t>
      </w:r>
      <w:r w:rsidR="00BD0376">
        <w:t xml:space="preserve"> от НССЗ</w:t>
      </w:r>
      <w:r w:rsidR="00110A1F">
        <w:t xml:space="preserve"> в следствие на дебата.</w:t>
      </w:r>
    </w:p>
    <w:p w:rsidR="002C40D3" w:rsidRDefault="002C40D3" w:rsidP="0049013F">
      <w:pPr>
        <w:jc w:val="both"/>
      </w:pPr>
    </w:p>
    <w:p w:rsidR="0049013F" w:rsidRDefault="00110A1F" w:rsidP="0049013F">
      <w:pPr>
        <w:jc w:val="both"/>
      </w:pPr>
      <w:r>
        <w:t>КН одобри критерии</w:t>
      </w:r>
      <w:r w:rsidR="002C40D3">
        <w:t>те по</w:t>
      </w:r>
      <w:r>
        <w:t xml:space="preserve"> </w:t>
      </w:r>
      <w:r w:rsidR="00BD0376">
        <w:t>подмярка 4.1.2</w:t>
      </w:r>
      <w:r w:rsidR="00BD0376" w:rsidRPr="0049013F">
        <w:t xml:space="preserve"> </w:t>
      </w:r>
      <w:r>
        <w:t xml:space="preserve">с </w:t>
      </w:r>
      <w:r w:rsidR="001D7F7B">
        <w:t xml:space="preserve">квалифицирано </w:t>
      </w:r>
      <w:r>
        <w:t>мнозинство</w:t>
      </w:r>
      <w:r w:rsidR="001D7F7B">
        <w:t>.</w:t>
      </w:r>
    </w:p>
    <w:p w:rsidR="001D7F7B" w:rsidRPr="0049013F" w:rsidRDefault="001D7F7B" w:rsidP="0049013F">
      <w:pPr>
        <w:jc w:val="both"/>
      </w:pPr>
    </w:p>
    <w:p w:rsidR="0049013F" w:rsidRPr="002B5410" w:rsidRDefault="0049013F" w:rsidP="0049013F">
      <w:pPr>
        <w:jc w:val="both"/>
        <w:rPr>
          <w:b/>
        </w:rPr>
      </w:pPr>
      <w:r w:rsidRPr="0049013F">
        <w:rPr>
          <w:b/>
        </w:rPr>
        <w:t>РЕШЕНИЕ ПО ТОЧКА ПЕТА ОТ ДНЕВНИЯ РЕД</w:t>
      </w:r>
      <w:r w:rsidR="002B5410">
        <w:rPr>
          <w:b/>
        </w:rPr>
        <w:t>:</w:t>
      </w:r>
    </w:p>
    <w:p w:rsidR="0049013F" w:rsidRPr="0049013F" w:rsidRDefault="00A03A1D" w:rsidP="0049013F">
      <w:pPr>
        <w:jc w:val="both"/>
        <w:rPr>
          <w:b/>
        </w:rPr>
      </w:pPr>
      <w:r>
        <w:t xml:space="preserve">По </w:t>
      </w:r>
      <w:r w:rsidR="0049013F" w:rsidRPr="0049013F">
        <w:t xml:space="preserve">т. 5 КН одобри предложението на УО за критерии за подбор на проектни предложения по подмярка 4.1.2  „Инвестиции в земеделски стопанства по Тематична подпрограма за развитие на малки стопанства“ от ПРСР 2014- 2020 г. с направените изменения и допълнения, както следва в </w:t>
      </w:r>
      <w:r w:rsidR="0049013F" w:rsidRPr="0049013F">
        <w:rPr>
          <w:b/>
        </w:rPr>
        <w:t>Приложение 2.</w:t>
      </w:r>
    </w:p>
    <w:p w:rsidR="0049013F" w:rsidRPr="0049013F" w:rsidRDefault="0049013F" w:rsidP="0049013F">
      <w:pPr>
        <w:jc w:val="both"/>
      </w:pPr>
    </w:p>
    <w:p w:rsidR="0049013F" w:rsidRPr="0049013F" w:rsidRDefault="0049013F" w:rsidP="0049013F">
      <w:pPr>
        <w:jc w:val="both"/>
      </w:pPr>
      <w:r w:rsidRPr="0049013F">
        <w:rPr>
          <w:b/>
        </w:rPr>
        <w:t xml:space="preserve">Г-жа ДЕСИСЛАВА СТЕФАНОВА, </w:t>
      </w:r>
      <w:r w:rsidR="00110A1F" w:rsidRPr="007F4EBB">
        <w:rPr>
          <w:b/>
        </w:rPr>
        <w:t>държавен експерт</w:t>
      </w:r>
      <w:r w:rsidR="007F4EBB">
        <w:rPr>
          <w:b/>
        </w:rPr>
        <w:t xml:space="preserve"> в</w:t>
      </w:r>
      <w:r w:rsidR="00110A1F" w:rsidRPr="007F4EBB">
        <w:rPr>
          <w:b/>
        </w:rPr>
        <w:t xml:space="preserve"> МОСВ</w:t>
      </w:r>
      <w:r w:rsidR="007F4EBB">
        <w:rPr>
          <w:b/>
        </w:rPr>
        <w:t>,</w:t>
      </w:r>
      <w:r w:rsidRPr="0049013F">
        <w:t xml:space="preserve"> посочи, че в конкретния случай, МОСВ гласува с „въздържал се”</w:t>
      </w:r>
      <w:r w:rsidR="0043715D">
        <w:t>,</w:t>
      </w:r>
      <w:r w:rsidRPr="0049013F">
        <w:t xml:space="preserve"> тъй като за изменение на програмата тече процедура по преценяване на необходимостта за извършване на екологична оценка и тази процедурата все още не е приключила с официално решение </w:t>
      </w:r>
      <w:r w:rsidRPr="0049013F">
        <w:lastRenderedPageBreak/>
        <w:t>на компетентния орган.</w:t>
      </w:r>
      <w:r w:rsidR="00110A1F" w:rsidRPr="00110A1F">
        <w:t xml:space="preserve"> </w:t>
      </w:r>
      <w:r w:rsidR="00110A1F">
        <w:t>Тя отбеляза също</w:t>
      </w:r>
      <w:r w:rsidR="00110A1F" w:rsidRPr="00110A1F">
        <w:t>, че коментарите на МОСВ, изпращани в установения срок не се поместват в таблица</w:t>
      </w:r>
      <w:r w:rsidR="00110A1F">
        <w:t>, в подкрепа на констатацията и предложението на г-жа Кръстева от МС.</w:t>
      </w:r>
    </w:p>
    <w:p w:rsidR="0049013F" w:rsidRDefault="0049013F" w:rsidP="0049013F">
      <w:pPr>
        <w:jc w:val="both"/>
      </w:pPr>
    </w:p>
    <w:p w:rsidR="0049013F" w:rsidRPr="0049013F" w:rsidRDefault="0049013F" w:rsidP="0049013F">
      <w:pPr>
        <w:jc w:val="both"/>
      </w:pPr>
      <w:r w:rsidRPr="0049013F">
        <w:rPr>
          <w:b/>
        </w:rPr>
        <w:t xml:space="preserve">Г-н ЯВОР ГЕЧЕВ </w:t>
      </w:r>
      <w:r w:rsidRPr="0049013F">
        <w:t>помоли МОСВ за коментар по неговото предложение</w:t>
      </w:r>
      <w:r w:rsidRPr="0049013F">
        <w:rPr>
          <w:b/>
        </w:rPr>
        <w:t xml:space="preserve"> </w:t>
      </w:r>
      <w:r w:rsidRPr="0049013F">
        <w:t xml:space="preserve">за облекчен режим за водочерпене под някаква форма, за малките стопанства. </w:t>
      </w:r>
    </w:p>
    <w:p w:rsidR="0049013F" w:rsidRPr="0049013F" w:rsidRDefault="0049013F" w:rsidP="0049013F">
      <w:pPr>
        <w:jc w:val="both"/>
        <w:rPr>
          <w:color w:val="FF0000"/>
        </w:rPr>
      </w:pPr>
    </w:p>
    <w:p w:rsidR="0049013F" w:rsidRPr="0049013F" w:rsidRDefault="0049013F" w:rsidP="0049013F">
      <w:pPr>
        <w:jc w:val="both"/>
      </w:pPr>
      <w:r w:rsidRPr="0049013F">
        <w:rPr>
          <w:b/>
        </w:rPr>
        <w:t xml:space="preserve">Г-жа ДЕСИСЛАВА СТЕФАНОВА </w:t>
      </w:r>
      <w:r w:rsidR="003145B0" w:rsidRPr="003145B0">
        <w:t>отбеляза</w:t>
      </w:r>
      <w:r w:rsidRPr="003145B0">
        <w:t>, че представлява</w:t>
      </w:r>
      <w:r w:rsidRPr="0049013F">
        <w:rPr>
          <w:b/>
        </w:rPr>
        <w:t xml:space="preserve"> </w:t>
      </w:r>
      <w:r w:rsidRPr="0049013F">
        <w:t>Управляващ</w:t>
      </w:r>
      <w:r w:rsidR="003145B0">
        <w:t>ия</w:t>
      </w:r>
      <w:r w:rsidRPr="0049013F">
        <w:t xml:space="preserve"> орган по Оперативна програма „Околна среда” и че въпросът трябва да бъде отнесен към Дирекция „Управление на водите”. </w:t>
      </w:r>
    </w:p>
    <w:p w:rsidR="0049013F" w:rsidRPr="0049013F" w:rsidRDefault="0049013F" w:rsidP="0049013F">
      <w:pPr>
        <w:jc w:val="both"/>
      </w:pPr>
    </w:p>
    <w:p w:rsidR="0049013F" w:rsidRPr="0049013F" w:rsidRDefault="0049013F" w:rsidP="0049013F">
      <w:pPr>
        <w:jc w:val="both"/>
      </w:pPr>
      <w:r w:rsidRPr="0049013F">
        <w:rPr>
          <w:b/>
        </w:rPr>
        <w:t>Г-н ВАСИЛ ГРУДЕВ</w:t>
      </w:r>
      <w:r w:rsidRPr="0049013F">
        <w:t xml:space="preserve"> по</w:t>
      </w:r>
      <w:r w:rsidR="00BD0376">
        <w:t>сочи, че проблемът е обсъждан с МОСВ, но все още няма конкретно решение</w:t>
      </w:r>
      <w:r w:rsidRPr="0049013F">
        <w:t xml:space="preserve"> и предложи да се премине към следващата точка от дневния ред.</w:t>
      </w:r>
    </w:p>
    <w:p w:rsidR="0049013F" w:rsidRPr="0049013F" w:rsidRDefault="0049013F" w:rsidP="0049013F">
      <w:pPr>
        <w:jc w:val="both"/>
      </w:pPr>
    </w:p>
    <w:p w:rsidR="0049013F" w:rsidRPr="0049013F" w:rsidRDefault="0049013F" w:rsidP="0049013F">
      <w:pPr>
        <w:jc w:val="both"/>
        <w:rPr>
          <w:b/>
          <w:u w:val="single"/>
        </w:rPr>
      </w:pPr>
      <w:r w:rsidRPr="0049013F">
        <w:rPr>
          <w:b/>
          <w:u w:val="single"/>
        </w:rPr>
        <w:t>ТОЧКА ШЕСТА ОТ ДНЕВНИЯ РЕД</w:t>
      </w:r>
      <w:r w:rsidR="009F75CF">
        <w:rPr>
          <w:b/>
          <w:u w:val="single"/>
        </w:rPr>
        <w:t>:</w:t>
      </w:r>
    </w:p>
    <w:p w:rsidR="0049013F" w:rsidRPr="0049013F" w:rsidRDefault="0049013F" w:rsidP="0049013F">
      <w:pPr>
        <w:jc w:val="both"/>
      </w:pPr>
      <w:r w:rsidRPr="0049013F">
        <w:rPr>
          <w:b/>
          <w:i/>
        </w:rPr>
        <w:t>Предложение на Управляващия орган за критерий за подбор на проектни</w:t>
      </w:r>
      <w:r w:rsidR="009F75CF">
        <w:rPr>
          <w:b/>
          <w:i/>
        </w:rPr>
        <w:t xml:space="preserve"> предложения по подмярка 19.3 „</w:t>
      </w:r>
      <w:r w:rsidRPr="0049013F">
        <w:rPr>
          <w:b/>
          <w:i/>
        </w:rPr>
        <w:t>Подготовка и изпълнение на дейности за сътрудничество на местни инициативни групи”.</w:t>
      </w:r>
      <w:r w:rsidRPr="0049013F">
        <w:t xml:space="preserve"> </w:t>
      </w:r>
    </w:p>
    <w:p w:rsidR="0049013F" w:rsidRDefault="0049013F" w:rsidP="0049013F">
      <w:pPr>
        <w:jc w:val="both"/>
      </w:pPr>
    </w:p>
    <w:p w:rsidR="00BD0376" w:rsidRDefault="00BD0376" w:rsidP="0049013F">
      <w:pPr>
        <w:jc w:val="both"/>
      </w:pPr>
      <w:r w:rsidRPr="0049013F">
        <w:rPr>
          <w:b/>
        </w:rPr>
        <w:t>Г-н ВАСИЛ ГРУДЕВ</w:t>
      </w:r>
      <w:r w:rsidRPr="0049013F">
        <w:t xml:space="preserve"> </w:t>
      </w:r>
      <w:r>
        <w:t xml:space="preserve">даде думата на г-н </w:t>
      </w:r>
      <w:r w:rsidRPr="00BD0376">
        <w:t>Стефан Спасов да направи представян</w:t>
      </w:r>
      <w:r>
        <w:t>е на предложението за критерии по подмярка 19.3</w:t>
      </w:r>
      <w:r w:rsidRPr="00BD0376">
        <w:t>, а в последствие членовете на КН да бъдат запознати с напредъка по подхода</w:t>
      </w:r>
      <w:r>
        <w:t xml:space="preserve"> ВОМР</w:t>
      </w:r>
      <w:r w:rsidRPr="00BD0376">
        <w:t xml:space="preserve">. </w:t>
      </w:r>
    </w:p>
    <w:p w:rsidR="00BD0376" w:rsidRDefault="00BD0376" w:rsidP="0049013F">
      <w:pPr>
        <w:jc w:val="both"/>
      </w:pPr>
    </w:p>
    <w:p w:rsidR="00E0081E" w:rsidRDefault="0049013F" w:rsidP="00E0081E">
      <w:pPr>
        <w:jc w:val="both"/>
      </w:pPr>
      <w:r w:rsidRPr="0049013F">
        <w:rPr>
          <w:b/>
        </w:rPr>
        <w:t>Г-н СТЕФАН СПАСОВ, нач</w:t>
      </w:r>
      <w:r w:rsidR="007F4EBB">
        <w:rPr>
          <w:b/>
        </w:rPr>
        <w:t>алник на отдел „Лидер“ в дирекция РСР</w:t>
      </w:r>
      <w:r w:rsidR="002E02DB">
        <w:rPr>
          <w:b/>
        </w:rPr>
        <w:t xml:space="preserve"> в МЗХ</w:t>
      </w:r>
      <w:r w:rsidR="00E0081E">
        <w:rPr>
          <w:b/>
        </w:rPr>
        <w:t xml:space="preserve">, </w:t>
      </w:r>
      <w:r w:rsidR="00E0081E">
        <w:t>благодари</w:t>
      </w:r>
      <w:r w:rsidR="00E0081E" w:rsidRPr="00E0081E">
        <w:t xml:space="preserve"> на всички колеги от Управляващите органи, които са включени във финансирането на подхода, „Воден от общностите местно развитие” за този период, както и на колегите от </w:t>
      </w:r>
      <w:r w:rsidR="00E0081E">
        <w:t>ЦКЗ на МС за</w:t>
      </w:r>
      <w:r w:rsidR="00E0081E" w:rsidRPr="00E0081E">
        <w:t xml:space="preserve"> съвместни</w:t>
      </w:r>
      <w:r w:rsidR="00E0081E">
        <w:t>те</w:t>
      </w:r>
      <w:r w:rsidR="00E0081E" w:rsidRPr="00E0081E">
        <w:t xml:space="preserve"> усилия</w:t>
      </w:r>
      <w:r w:rsidR="00E0081E">
        <w:t xml:space="preserve"> и добрата координация.</w:t>
      </w:r>
    </w:p>
    <w:p w:rsidR="002C40D3" w:rsidRPr="00E0081E" w:rsidRDefault="002C40D3" w:rsidP="00E0081E">
      <w:pPr>
        <w:jc w:val="both"/>
      </w:pPr>
    </w:p>
    <w:p w:rsidR="003A62B4" w:rsidRDefault="00205696" w:rsidP="003A62B4">
      <w:pPr>
        <w:jc w:val="both"/>
      </w:pPr>
      <w:r>
        <w:t xml:space="preserve">Той </w:t>
      </w:r>
      <w:r w:rsidR="0049013F" w:rsidRPr="0049013F">
        <w:t>представи</w:t>
      </w:r>
      <w:r w:rsidR="0049013F" w:rsidRPr="0049013F">
        <w:rPr>
          <w:b/>
        </w:rPr>
        <w:t xml:space="preserve"> </w:t>
      </w:r>
      <w:r w:rsidR="003145B0" w:rsidRPr="0049013F">
        <w:t>първия</w:t>
      </w:r>
      <w:r w:rsidR="0049013F" w:rsidRPr="0049013F">
        <w:t xml:space="preserve"> критерий</w:t>
      </w:r>
      <w:r>
        <w:t xml:space="preserve"> за оценка на проект за сътрудничество </w:t>
      </w:r>
      <w:r w:rsidR="002C40D3">
        <w:t>-</w:t>
      </w:r>
      <w:r w:rsidR="0049013F" w:rsidRPr="0049013F">
        <w:t xml:space="preserve"> „Качество на проекта“</w:t>
      </w:r>
      <w:r w:rsidR="00C75DFD">
        <w:t>, който се оценява с общо</w:t>
      </w:r>
      <w:r w:rsidR="003A62B4">
        <w:t xml:space="preserve"> 50 точки, както </w:t>
      </w:r>
      <w:r w:rsidR="0049013F" w:rsidRPr="0049013F">
        <w:t>и подкритериите към него</w:t>
      </w:r>
      <w:r w:rsidR="003A62B4">
        <w:t>:</w:t>
      </w:r>
    </w:p>
    <w:p w:rsidR="003A62B4" w:rsidRDefault="003A62B4" w:rsidP="003A62B4">
      <w:pPr>
        <w:jc w:val="both"/>
      </w:pPr>
      <w:r>
        <w:t>1.1. Обосновка на проекта</w:t>
      </w:r>
      <w:r w:rsidR="00C75DFD">
        <w:t xml:space="preserve"> – дават се</w:t>
      </w:r>
      <w:r w:rsidR="004619F7">
        <w:t xml:space="preserve"> максимум</w:t>
      </w:r>
      <w:r w:rsidR="00C75DFD">
        <w:t xml:space="preserve"> 6 точки</w:t>
      </w:r>
      <w:r w:rsidR="004619F7">
        <w:t>:</w:t>
      </w:r>
    </w:p>
    <w:p w:rsidR="003A62B4" w:rsidRDefault="003A62B4" w:rsidP="003A62B4">
      <w:pPr>
        <w:jc w:val="both"/>
      </w:pPr>
      <w:r>
        <w:t>- описание на необходимостта от изпълнението на проекта</w:t>
      </w:r>
      <w:r w:rsidR="004619F7">
        <w:t xml:space="preserve"> от 0 до 2 точки</w:t>
      </w:r>
      <w:r>
        <w:t>,</w:t>
      </w:r>
    </w:p>
    <w:p w:rsidR="003A62B4" w:rsidRDefault="003A62B4" w:rsidP="003A62B4">
      <w:pPr>
        <w:jc w:val="both"/>
      </w:pPr>
      <w:r>
        <w:t>- описание на проекта и до каква степен отговаря на необходимостта от изпълнението му</w:t>
      </w:r>
      <w:r w:rsidR="004619F7">
        <w:t xml:space="preserve"> от 0 до 4 точки</w:t>
      </w:r>
      <w:r>
        <w:t xml:space="preserve">. </w:t>
      </w:r>
    </w:p>
    <w:p w:rsidR="003A62B4" w:rsidRDefault="003A62B4" w:rsidP="003A62B4">
      <w:pPr>
        <w:jc w:val="both"/>
      </w:pPr>
      <w:r>
        <w:t xml:space="preserve">1.2. Иновативност на предложения подход в проекта </w:t>
      </w:r>
      <w:r w:rsidR="00C75DFD">
        <w:t>- дават се общо 10</w:t>
      </w:r>
      <w:r w:rsidR="00C75DFD" w:rsidRPr="00C75DFD">
        <w:t xml:space="preserve"> точки</w:t>
      </w:r>
      <w:r w:rsidR="00490CB9">
        <w:t>:</w:t>
      </w:r>
    </w:p>
    <w:p w:rsidR="003A62B4" w:rsidRDefault="003A62B4" w:rsidP="003A62B4">
      <w:pPr>
        <w:jc w:val="both"/>
      </w:pPr>
      <w:r>
        <w:t>- предложен е нов продукт/услуга</w:t>
      </w:r>
      <w:r w:rsidR="004619F7">
        <w:t xml:space="preserve"> - 5 точки</w:t>
      </w:r>
      <w:r>
        <w:t>,</w:t>
      </w:r>
    </w:p>
    <w:p w:rsidR="003A62B4" w:rsidRDefault="003A62B4" w:rsidP="003A62B4">
      <w:pPr>
        <w:jc w:val="both"/>
      </w:pPr>
      <w:r>
        <w:t>- предложените дейности са нови за територията на кандидата/партньора(ите)</w:t>
      </w:r>
      <w:r w:rsidR="004619F7">
        <w:t xml:space="preserve"> - 5 точки</w:t>
      </w:r>
      <w:r>
        <w:t>.</w:t>
      </w:r>
    </w:p>
    <w:p w:rsidR="003A62B4" w:rsidRDefault="003A62B4" w:rsidP="003A62B4">
      <w:pPr>
        <w:jc w:val="both"/>
      </w:pPr>
      <w:r>
        <w:t>1.3. Ползи от</w:t>
      </w:r>
      <w:r w:rsidR="00C75DFD">
        <w:t xml:space="preserve"> проекта за територията на МИГ - </w:t>
      </w:r>
      <w:r w:rsidR="004619F7">
        <w:t xml:space="preserve">дават се </w:t>
      </w:r>
      <w:r w:rsidR="00C75DFD">
        <w:t xml:space="preserve"> </w:t>
      </w:r>
      <w:r w:rsidR="004619F7">
        <w:t>максиму</w:t>
      </w:r>
      <w:r w:rsidR="0087475F">
        <w:t xml:space="preserve">м </w:t>
      </w:r>
      <w:r w:rsidR="00C75DFD">
        <w:t>15</w:t>
      </w:r>
      <w:r w:rsidR="00C75DFD" w:rsidRPr="00C75DFD">
        <w:t xml:space="preserve"> точки</w:t>
      </w:r>
      <w:r w:rsidR="00064038">
        <w:t>, избира се една възможност</w:t>
      </w:r>
      <w:r w:rsidR="0087475F">
        <w:t>:</w:t>
      </w:r>
    </w:p>
    <w:p w:rsidR="003A62B4" w:rsidRDefault="003A62B4" w:rsidP="003A62B4">
      <w:pPr>
        <w:jc w:val="both"/>
      </w:pPr>
      <w:r>
        <w:t>- планираните резултати от проекта показват ясни ползи за територията на всички партньори</w:t>
      </w:r>
      <w:r w:rsidR="004619F7">
        <w:t xml:space="preserve"> – 15 точки</w:t>
      </w:r>
      <w:r>
        <w:t>,</w:t>
      </w:r>
    </w:p>
    <w:p w:rsidR="003A62B4" w:rsidRDefault="003A62B4" w:rsidP="003A62B4">
      <w:pPr>
        <w:jc w:val="both"/>
      </w:pPr>
      <w:r>
        <w:t>- планираните резултати от проекта показват ясни ползи за територията на повече от един от партньорите</w:t>
      </w:r>
      <w:r w:rsidR="004619F7">
        <w:t xml:space="preserve"> – 10 точки</w:t>
      </w:r>
      <w:r>
        <w:t>,</w:t>
      </w:r>
    </w:p>
    <w:p w:rsidR="003A62B4" w:rsidRDefault="003A62B4" w:rsidP="003A62B4">
      <w:pPr>
        <w:jc w:val="both"/>
      </w:pPr>
      <w:r>
        <w:t>- планираните резултати от проекта показват ясни ползи за територията на само на един от партньорите</w:t>
      </w:r>
      <w:r w:rsidR="004619F7">
        <w:t xml:space="preserve"> – 5 точки</w:t>
      </w:r>
      <w:r>
        <w:t>.</w:t>
      </w:r>
    </w:p>
    <w:p w:rsidR="003A62B4" w:rsidRDefault="003A62B4" w:rsidP="003A62B4">
      <w:pPr>
        <w:jc w:val="both"/>
      </w:pPr>
      <w:r>
        <w:t xml:space="preserve">1.4. Качество на плана за действие </w:t>
      </w:r>
      <w:r w:rsidR="00C75DFD">
        <w:t>- дават се</w:t>
      </w:r>
      <w:r w:rsidR="004619F7">
        <w:t xml:space="preserve"> максимум</w:t>
      </w:r>
      <w:r w:rsidR="00C75DFD">
        <w:t xml:space="preserve"> 9 точки</w:t>
      </w:r>
      <w:r w:rsidR="0087475F">
        <w:t>:</w:t>
      </w:r>
    </w:p>
    <w:p w:rsidR="003A62B4" w:rsidRDefault="003A62B4" w:rsidP="003A62B4">
      <w:pPr>
        <w:jc w:val="both"/>
      </w:pPr>
      <w:r>
        <w:t>- наличие на ясен и осъществим план за действие</w:t>
      </w:r>
      <w:r w:rsidR="004619F7">
        <w:t xml:space="preserve"> от 0 до 4 точки</w:t>
      </w:r>
      <w:r>
        <w:t>,</w:t>
      </w:r>
    </w:p>
    <w:p w:rsidR="003A62B4" w:rsidRDefault="003A62B4" w:rsidP="003A62B4">
      <w:pPr>
        <w:jc w:val="both"/>
      </w:pPr>
      <w:r>
        <w:t>- съответствие между предвидените дейности с целите и планираните резултати по проекта</w:t>
      </w:r>
      <w:r w:rsidR="004619F7">
        <w:t xml:space="preserve"> от 0 до 5</w:t>
      </w:r>
      <w:r>
        <w:t>.</w:t>
      </w:r>
    </w:p>
    <w:p w:rsidR="003A62B4" w:rsidRDefault="003A62B4" w:rsidP="003A62B4">
      <w:pPr>
        <w:jc w:val="both"/>
      </w:pPr>
      <w:r>
        <w:lastRenderedPageBreak/>
        <w:t xml:space="preserve">1.5. Устойчивост на проекта </w:t>
      </w:r>
      <w:r w:rsidR="00C75DFD">
        <w:t xml:space="preserve">- </w:t>
      </w:r>
      <w:r w:rsidR="004619F7">
        <w:t>дават се максимум</w:t>
      </w:r>
      <w:r w:rsidR="00C75DFD">
        <w:t xml:space="preserve"> 10</w:t>
      </w:r>
      <w:r w:rsidR="00C75DFD" w:rsidRPr="00C75DFD">
        <w:t xml:space="preserve"> точки</w:t>
      </w:r>
      <w:r w:rsidR="00064038">
        <w:t>, като се избира една от двете възможности</w:t>
      </w:r>
      <w:r w:rsidR="0087475F">
        <w:t>:</w:t>
      </w:r>
    </w:p>
    <w:p w:rsidR="003A62B4" w:rsidRDefault="003A62B4" w:rsidP="003A62B4">
      <w:pPr>
        <w:jc w:val="both"/>
      </w:pPr>
      <w:r>
        <w:t xml:space="preserve"> - наличие на ясна обосновка за устойчивостта на резултатите от проекта за територията на всички партньори</w:t>
      </w:r>
      <w:r w:rsidR="004619F7">
        <w:t xml:space="preserve"> – 10 точки</w:t>
      </w:r>
      <w:r>
        <w:t xml:space="preserve">, </w:t>
      </w:r>
    </w:p>
    <w:p w:rsidR="003A62B4" w:rsidRDefault="003A62B4" w:rsidP="003A62B4">
      <w:pPr>
        <w:jc w:val="both"/>
      </w:pPr>
      <w:r>
        <w:t>- наличие на ясна обосновка за устойчивостта на резултатите от проекта за територията на част от партньорите</w:t>
      </w:r>
      <w:r w:rsidR="004619F7">
        <w:t xml:space="preserve"> – 5 точки</w:t>
      </w:r>
      <w:r>
        <w:t>.</w:t>
      </w:r>
    </w:p>
    <w:p w:rsidR="00C75DFD" w:rsidRDefault="00C75DFD" w:rsidP="003A62B4">
      <w:pPr>
        <w:jc w:val="both"/>
      </w:pPr>
    </w:p>
    <w:p w:rsidR="0049013F" w:rsidRPr="0049013F" w:rsidRDefault="0049013F" w:rsidP="0049013F">
      <w:pPr>
        <w:jc w:val="both"/>
      </w:pPr>
      <w:r w:rsidRPr="0049013F">
        <w:rPr>
          <w:b/>
        </w:rPr>
        <w:t xml:space="preserve">Г-жа ДОБРИНКА КРЪСТЕВА </w:t>
      </w:r>
      <w:r w:rsidRPr="0049013F">
        <w:t xml:space="preserve">предложи да се провери кворума и изрази съжаление, че не се разполага с таблица, от </w:t>
      </w:r>
      <w:r w:rsidR="003145B0">
        <w:t>къд</w:t>
      </w:r>
      <w:r w:rsidRPr="0049013F">
        <w:t xml:space="preserve">ето да се виждат </w:t>
      </w:r>
      <w:r w:rsidR="003145B0" w:rsidRPr="0049013F">
        <w:t>коментарите</w:t>
      </w:r>
      <w:r w:rsidRPr="0049013F">
        <w:t>.</w:t>
      </w:r>
      <w:r w:rsidRPr="0049013F">
        <w:rPr>
          <w:b/>
        </w:rPr>
        <w:t xml:space="preserve"> </w:t>
      </w:r>
      <w:r w:rsidRPr="0049013F">
        <w:t xml:space="preserve">Тя коментира, че е възможна </w:t>
      </w:r>
      <w:r w:rsidR="003145B0" w:rsidRPr="0049013F">
        <w:t>субективност</w:t>
      </w:r>
      <w:r w:rsidRPr="0049013F">
        <w:t xml:space="preserve"> при оценката, тъй като не е ясна методиката за </w:t>
      </w:r>
      <w:r w:rsidR="003145B0">
        <w:t xml:space="preserve">оценка и </w:t>
      </w:r>
      <w:r w:rsidRPr="0049013F">
        <w:t>разликата в точките в определения диапазон.</w:t>
      </w:r>
      <w:r w:rsidR="003145B0">
        <w:t xml:space="preserve"> Според нея също така субективни</w:t>
      </w:r>
      <w:r w:rsidRPr="0049013F">
        <w:t xml:space="preserve"> са оценките „ясна обосновка”, „осъществим и ясен план”. Този проблем е възможно да се преодолее с вътрешни правила на оценителната комисия, за да бъде точно казано какво е </w:t>
      </w:r>
      <w:r w:rsidR="003145B0">
        <w:t>„</w:t>
      </w:r>
      <w:r w:rsidRPr="0049013F">
        <w:t>ясен план</w:t>
      </w:r>
      <w:r w:rsidR="003145B0">
        <w:t>“</w:t>
      </w:r>
      <w:r w:rsidRPr="0049013F">
        <w:t xml:space="preserve"> и какво е </w:t>
      </w:r>
      <w:r w:rsidR="003145B0">
        <w:t>„</w:t>
      </w:r>
      <w:r w:rsidRPr="0049013F">
        <w:t>ясна обосновка</w:t>
      </w:r>
      <w:r w:rsidR="003145B0">
        <w:t>“</w:t>
      </w:r>
      <w:r w:rsidRPr="0049013F">
        <w:t>.</w:t>
      </w:r>
    </w:p>
    <w:p w:rsidR="0049013F" w:rsidRPr="0049013F" w:rsidRDefault="0049013F" w:rsidP="0049013F">
      <w:pPr>
        <w:jc w:val="both"/>
        <w:rPr>
          <w:b/>
        </w:rPr>
      </w:pPr>
    </w:p>
    <w:p w:rsidR="0049013F" w:rsidRPr="0049013F" w:rsidRDefault="0049013F" w:rsidP="0049013F">
      <w:pPr>
        <w:jc w:val="both"/>
      </w:pPr>
      <w:r w:rsidRPr="0049013F">
        <w:rPr>
          <w:b/>
        </w:rPr>
        <w:t xml:space="preserve">Г-н СТЕФАН СПАСОВ </w:t>
      </w:r>
      <w:r w:rsidRPr="003145B0">
        <w:t>благодари за предложението и посочи, че ще е благодарен и на конкретни предложения, които да се запишат към критериите. Той</w:t>
      </w:r>
      <w:r w:rsidRPr="0049013F">
        <w:t xml:space="preserve"> посочи, че оценката на такива проекти се извършва от експерти, които имат опит в стратегически документи и те на базата на своя опит оценяват кое е </w:t>
      </w:r>
      <w:r w:rsidR="003145B0">
        <w:t>„</w:t>
      </w:r>
      <w:r w:rsidRPr="0049013F">
        <w:t>ясно</w:t>
      </w:r>
      <w:r w:rsidR="003145B0">
        <w:t>“</w:t>
      </w:r>
      <w:r w:rsidRPr="0049013F">
        <w:t xml:space="preserve">, кое </w:t>
      </w:r>
      <w:r w:rsidR="00E0081E">
        <w:t xml:space="preserve"> е</w:t>
      </w:r>
      <w:r w:rsidR="003145B0">
        <w:t>„</w:t>
      </w:r>
      <w:r w:rsidRPr="0049013F">
        <w:t>изпълнимо</w:t>
      </w:r>
      <w:r w:rsidR="003145B0">
        <w:t>“</w:t>
      </w:r>
      <w:r w:rsidRPr="0049013F">
        <w:t>.</w:t>
      </w:r>
    </w:p>
    <w:p w:rsidR="0049013F" w:rsidRPr="0049013F" w:rsidRDefault="0049013F" w:rsidP="0049013F">
      <w:pPr>
        <w:jc w:val="both"/>
      </w:pPr>
    </w:p>
    <w:p w:rsidR="0049013F" w:rsidRPr="0049013F" w:rsidRDefault="002E02DB" w:rsidP="0049013F">
      <w:pPr>
        <w:jc w:val="both"/>
      </w:pPr>
      <w:r>
        <w:rPr>
          <w:b/>
        </w:rPr>
        <w:t>Г-жа МАРГАРИТА ПЕРНИКОВА, главен</w:t>
      </w:r>
      <w:r w:rsidR="0049013F" w:rsidRPr="0049013F">
        <w:rPr>
          <w:b/>
        </w:rPr>
        <w:t xml:space="preserve"> експерт НПО „Интеграция”,</w:t>
      </w:r>
      <w:r w:rsidR="003145B0">
        <w:rPr>
          <w:b/>
        </w:rPr>
        <w:t xml:space="preserve"> </w:t>
      </w:r>
      <w:r w:rsidR="0049013F" w:rsidRPr="0049013F">
        <w:rPr>
          <w:b/>
        </w:rPr>
        <w:t>представител на Община Свищов, РС за развитие на Северен централен район</w:t>
      </w:r>
      <w:r w:rsidR="00E0081E">
        <w:rPr>
          <w:b/>
        </w:rPr>
        <w:t>,</w:t>
      </w:r>
      <w:r w:rsidR="0049013F" w:rsidRPr="0049013F">
        <w:rPr>
          <w:b/>
        </w:rPr>
        <w:t xml:space="preserve"> </w:t>
      </w:r>
      <w:r w:rsidR="0049013F" w:rsidRPr="003145B0">
        <w:t>защити тезата на г-н Спасов, като посочи, че всяка т</w:t>
      </w:r>
      <w:r w:rsidR="0049013F" w:rsidRPr="0049013F">
        <w:t xml:space="preserve">еритория си има специфика и няма възможност за </w:t>
      </w:r>
      <w:r w:rsidR="003145B0" w:rsidRPr="0049013F">
        <w:t>изработване</w:t>
      </w:r>
      <w:r w:rsidR="0049013F" w:rsidRPr="0049013F">
        <w:t xml:space="preserve"> на едни правила за конкретните територии.</w:t>
      </w:r>
    </w:p>
    <w:p w:rsidR="0049013F" w:rsidRPr="0049013F" w:rsidRDefault="0049013F" w:rsidP="0049013F">
      <w:pPr>
        <w:jc w:val="both"/>
        <w:rPr>
          <w:color w:val="C00000"/>
        </w:rPr>
      </w:pPr>
    </w:p>
    <w:p w:rsidR="0049013F" w:rsidRPr="0049013F" w:rsidRDefault="0049013F" w:rsidP="0049013F">
      <w:pPr>
        <w:jc w:val="both"/>
        <w:rPr>
          <w:color w:val="C00000"/>
        </w:rPr>
      </w:pPr>
      <w:r w:rsidRPr="0049013F">
        <w:t>След това</w:t>
      </w:r>
      <w:r w:rsidRPr="0049013F">
        <w:rPr>
          <w:color w:val="C00000"/>
        </w:rPr>
        <w:t xml:space="preserve"> </w:t>
      </w:r>
      <w:r w:rsidRPr="0049013F">
        <w:rPr>
          <w:b/>
        </w:rPr>
        <w:t xml:space="preserve">Г-н СТЕФАН СПАСОВ </w:t>
      </w:r>
      <w:r w:rsidRPr="0049013F">
        <w:t>представи</w:t>
      </w:r>
      <w:r w:rsidRPr="0049013F">
        <w:rPr>
          <w:b/>
        </w:rPr>
        <w:t xml:space="preserve"> </w:t>
      </w:r>
      <w:r w:rsidR="00205696">
        <w:t>следващите критери</w:t>
      </w:r>
      <w:r w:rsidR="00064038">
        <w:t>и</w:t>
      </w:r>
      <w:r w:rsidR="003A62B4">
        <w:rPr>
          <w:b/>
        </w:rPr>
        <w:t>:</w:t>
      </w:r>
    </w:p>
    <w:p w:rsidR="003A62B4" w:rsidRDefault="00205696" w:rsidP="003A62B4">
      <w:pPr>
        <w:jc w:val="both"/>
      </w:pPr>
      <w:r>
        <w:t xml:space="preserve">Критерий </w:t>
      </w:r>
      <w:r w:rsidR="003A62B4">
        <w:t>2.Наличие на ясна обвързаност с целите на СВОМР</w:t>
      </w:r>
      <w:r w:rsidR="00C75DFD">
        <w:t xml:space="preserve"> - </w:t>
      </w:r>
      <w:r w:rsidR="0087475F">
        <w:t>20 точки</w:t>
      </w:r>
      <w:r w:rsidR="00C32224">
        <w:t>,</w:t>
      </w:r>
      <w:r w:rsidR="00064038">
        <w:t xml:space="preserve"> избира се една възможност</w:t>
      </w:r>
      <w:r w:rsidR="0087475F">
        <w:t>:</w:t>
      </w:r>
    </w:p>
    <w:p w:rsidR="003A62B4" w:rsidRDefault="003A62B4" w:rsidP="003A62B4">
      <w:pPr>
        <w:jc w:val="both"/>
      </w:pPr>
      <w:r>
        <w:t xml:space="preserve"> - </w:t>
      </w:r>
      <w:r w:rsidR="00205696">
        <w:t>и</w:t>
      </w:r>
      <w:r>
        <w:t>ма ясна обвързаност на всички цели на проекта с цел/цели на СВОМР</w:t>
      </w:r>
      <w:r w:rsidR="0087475F">
        <w:t xml:space="preserve"> – 20 точки,</w:t>
      </w:r>
      <w:r w:rsidR="00C75DFD">
        <w:t xml:space="preserve"> </w:t>
      </w:r>
      <w:r>
        <w:t xml:space="preserve"> </w:t>
      </w:r>
    </w:p>
    <w:p w:rsidR="0049013F" w:rsidRDefault="003A62B4" w:rsidP="003A62B4">
      <w:pPr>
        <w:jc w:val="both"/>
      </w:pPr>
      <w:r>
        <w:t xml:space="preserve"> - </w:t>
      </w:r>
      <w:r w:rsidR="00205696">
        <w:t>н</w:t>
      </w:r>
      <w:r>
        <w:t>якои от целите на проекта са обвързани с цел/цели на СВОМР</w:t>
      </w:r>
      <w:r w:rsidR="00C75DFD">
        <w:t xml:space="preserve"> </w:t>
      </w:r>
      <w:r w:rsidR="0087475F">
        <w:t>– 15 точки.</w:t>
      </w:r>
    </w:p>
    <w:p w:rsidR="00205696" w:rsidRDefault="00205696" w:rsidP="00205696">
      <w:pPr>
        <w:jc w:val="both"/>
      </w:pPr>
      <w:r>
        <w:t>3. Качество на партньорството</w:t>
      </w:r>
      <w:r w:rsidR="00C75DFD">
        <w:t xml:space="preserve"> –  </w:t>
      </w:r>
      <w:r w:rsidR="00C32224">
        <w:t xml:space="preserve">общо </w:t>
      </w:r>
      <w:r w:rsidR="00C75DFD">
        <w:t>20 точки</w:t>
      </w:r>
      <w:r w:rsidR="0087475F">
        <w:t>:</w:t>
      </w:r>
    </w:p>
    <w:p w:rsidR="00205696" w:rsidRDefault="00205696" w:rsidP="00205696">
      <w:pPr>
        <w:jc w:val="both"/>
      </w:pPr>
      <w:r>
        <w:t xml:space="preserve">3.1. Ниво на ангажираност и участие на партньорите по проекта в дейностите </w:t>
      </w:r>
      <w:r w:rsidR="00C75DFD">
        <w:t>– 5 точки</w:t>
      </w:r>
      <w:r w:rsidR="00C32224">
        <w:t xml:space="preserve"> избира се една възможност:</w:t>
      </w:r>
    </w:p>
    <w:p w:rsidR="00205696" w:rsidRDefault="00205696" w:rsidP="00205696">
      <w:pPr>
        <w:jc w:val="both"/>
      </w:pPr>
      <w:r>
        <w:t>-  балансирано участие на всички партньори в дейностите по проекта</w:t>
      </w:r>
      <w:r w:rsidR="0087475F">
        <w:t xml:space="preserve"> - 5 точки,</w:t>
      </w:r>
    </w:p>
    <w:p w:rsidR="00205696" w:rsidRDefault="00205696" w:rsidP="00205696">
      <w:pPr>
        <w:jc w:val="both"/>
      </w:pPr>
      <w:r>
        <w:t>- небалансирано участие на партньорите по проекта - наличие на партньор, който изпълнява само една дейност по проекта</w:t>
      </w:r>
      <w:r w:rsidR="0087475F">
        <w:t xml:space="preserve"> - 2 точки.</w:t>
      </w:r>
    </w:p>
    <w:p w:rsidR="00205696" w:rsidRDefault="00205696" w:rsidP="00205696">
      <w:pPr>
        <w:jc w:val="both"/>
      </w:pPr>
      <w:r>
        <w:t>3.2. Управленски капацитет и професионална компетентност за прилагане на проекта</w:t>
      </w:r>
      <w:r w:rsidR="00C75DFD">
        <w:t xml:space="preserve"> – 15 точки</w:t>
      </w:r>
      <w:r w:rsidR="0087475F">
        <w:t>:</w:t>
      </w:r>
    </w:p>
    <w:p w:rsidR="00205696" w:rsidRDefault="00205696" w:rsidP="00205696">
      <w:pPr>
        <w:jc w:val="both"/>
      </w:pPr>
      <w:r>
        <w:t xml:space="preserve">- поне един от партньорите е изпълнявал/изпълняващ проект/и за сътрудничество </w:t>
      </w:r>
      <w:r w:rsidR="0087475F">
        <w:t>- 7 точки,</w:t>
      </w:r>
    </w:p>
    <w:p w:rsidR="00205696" w:rsidRDefault="00205696" w:rsidP="00205696">
      <w:pPr>
        <w:jc w:val="both"/>
      </w:pPr>
      <w:r>
        <w:t>- всички партньори са изпълнявали/изпълняват стратегия за ВОМР</w:t>
      </w:r>
      <w:r w:rsidR="0087475F">
        <w:t xml:space="preserve"> - 5 точки, </w:t>
      </w:r>
    </w:p>
    <w:p w:rsidR="00205696" w:rsidRDefault="00205696" w:rsidP="00205696">
      <w:pPr>
        <w:jc w:val="both"/>
      </w:pPr>
      <w:r>
        <w:t>- всички партньори са изпълнявали/изпълняват проекти, финансирани от ЕС</w:t>
      </w:r>
      <w:r w:rsidR="0087475F">
        <w:t xml:space="preserve"> - 3 точки.</w:t>
      </w:r>
    </w:p>
    <w:p w:rsidR="00205696" w:rsidRDefault="00205696" w:rsidP="00205696">
      <w:pPr>
        <w:jc w:val="both"/>
      </w:pPr>
      <w:r>
        <w:t xml:space="preserve">4. Брой партньори в проекта </w:t>
      </w:r>
      <w:r w:rsidR="00C75DFD">
        <w:t>– 10 точки</w:t>
      </w:r>
      <w:r w:rsidR="0087475F">
        <w:t>:</w:t>
      </w:r>
    </w:p>
    <w:p w:rsidR="00205696" w:rsidRDefault="00205696" w:rsidP="00205696">
      <w:pPr>
        <w:jc w:val="both"/>
      </w:pPr>
      <w:r>
        <w:t>- двама или повече партньори от България</w:t>
      </w:r>
      <w:r w:rsidR="0087475F">
        <w:t xml:space="preserve"> - 5 точки,</w:t>
      </w:r>
    </w:p>
    <w:p w:rsidR="00205696" w:rsidRDefault="00205696" w:rsidP="00205696">
      <w:pPr>
        <w:jc w:val="both"/>
      </w:pPr>
      <w:r>
        <w:t>- една или повече МИГ/МИРГ от друга страна членка, или организация от страна извън ЕС</w:t>
      </w:r>
      <w:r w:rsidR="0087475F">
        <w:t xml:space="preserve"> - 5 точки </w:t>
      </w:r>
      <w:r>
        <w:t>.</w:t>
      </w:r>
    </w:p>
    <w:p w:rsidR="002C40D3" w:rsidRDefault="002C40D3" w:rsidP="00205696">
      <w:pPr>
        <w:jc w:val="both"/>
      </w:pPr>
    </w:p>
    <w:p w:rsidR="00205696" w:rsidRDefault="00205696" w:rsidP="00205696">
      <w:pPr>
        <w:jc w:val="both"/>
      </w:pPr>
      <w:r>
        <w:t>След това Г-н Спасов се спря на</w:t>
      </w:r>
      <w:r w:rsidRPr="00205696">
        <w:t xml:space="preserve"> Проектите за техническа помощ</w:t>
      </w:r>
      <w:r>
        <w:t>, които</w:t>
      </w:r>
      <w:r w:rsidR="002C40D3">
        <w:t xml:space="preserve"> целят намиране </w:t>
      </w:r>
      <w:r w:rsidRPr="00205696">
        <w:t xml:space="preserve"> на партньорски местни инициативни гр</w:t>
      </w:r>
      <w:r w:rsidR="002C40D3">
        <w:t>упи или други организации от ЕС</w:t>
      </w:r>
      <w:r w:rsidRPr="00205696">
        <w:t xml:space="preserve"> или извън </w:t>
      </w:r>
      <w:r w:rsidRPr="00205696">
        <w:lastRenderedPageBreak/>
        <w:t>него</w:t>
      </w:r>
      <w:r w:rsidR="002C40D3">
        <w:t>,</w:t>
      </w:r>
      <w:r w:rsidRPr="00205696">
        <w:t xml:space="preserve"> или от България и стартиране на дейности за изготвяне на проект, който в последствие да бъде представен в Управляващия орган за одобрение.</w:t>
      </w:r>
    </w:p>
    <w:p w:rsidR="002C40D3" w:rsidRPr="00205696" w:rsidRDefault="002C40D3" w:rsidP="00205696">
      <w:pPr>
        <w:jc w:val="both"/>
      </w:pPr>
    </w:p>
    <w:p w:rsidR="00205696" w:rsidRPr="00205696" w:rsidRDefault="00205696" w:rsidP="00205696">
      <w:pPr>
        <w:jc w:val="both"/>
      </w:pPr>
      <w:r w:rsidRPr="00205696">
        <w:t>Отново съгласно ПРСР критериите са: Качеството на п</w:t>
      </w:r>
      <w:r w:rsidR="002C40D3">
        <w:t xml:space="preserve">роекта – </w:t>
      </w:r>
      <w:r w:rsidRPr="00205696">
        <w:t>в голяма степен са сходни с критериите за големите пр</w:t>
      </w:r>
      <w:r w:rsidR="002C40D3">
        <w:t>оекти, но тук е различен размерът</w:t>
      </w:r>
      <w:r w:rsidRPr="00205696">
        <w:t xml:space="preserve"> на финансовата подкрепа. Качеството на проекта е оценено с максимален брой точки – 45, които се събират от подкритериите.   Обоснована е необходимостта от реализиране на проекта – 15 точки. Наличие на ясно формулирана цел на бъдещия проект за сътрудничество – 15 точки. Наличие на ясно формулирана идея за дейностите, които ще се изпълняват  по бъдещия проект за сътрудничество - 15.  </w:t>
      </w:r>
    </w:p>
    <w:p w:rsidR="00205696" w:rsidRPr="00205696" w:rsidRDefault="00205696" w:rsidP="00205696">
      <w:pPr>
        <w:jc w:val="both"/>
      </w:pPr>
    </w:p>
    <w:p w:rsidR="00205696" w:rsidRDefault="00205696" w:rsidP="00205696">
      <w:pPr>
        <w:jc w:val="both"/>
      </w:pPr>
      <w:r w:rsidRPr="00205696">
        <w:t>Вторият  критерий –„ Наличие на ясна обвързаност с целите на стратегията за ВОМР, както при проектите за сътрудничество – 20 точки. Има ясна обвързаност на всички цели на проекта с ц</w:t>
      </w:r>
      <w:r w:rsidR="002C40D3">
        <w:t>елите на стратегията – 20 точки</w:t>
      </w:r>
      <w:r w:rsidRPr="00205696">
        <w:t xml:space="preserve"> и някои от целите на проекта са обвързани с цел или цели на стратегията – 15 точки.</w:t>
      </w:r>
    </w:p>
    <w:p w:rsidR="002C40D3" w:rsidRPr="00205696" w:rsidRDefault="002C40D3" w:rsidP="00205696">
      <w:pPr>
        <w:jc w:val="both"/>
      </w:pPr>
    </w:p>
    <w:p w:rsidR="00205696" w:rsidRPr="00205696" w:rsidRDefault="00205696" w:rsidP="00205696">
      <w:pPr>
        <w:jc w:val="both"/>
      </w:pPr>
      <w:r w:rsidRPr="00205696">
        <w:t>Качество на партньорс</w:t>
      </w:r>
      <w:r w:rsidR="002C40D3">
        <w:t>твото. Чрез проекта ще се търся</w:t>
      </w:r>
      <w:r w:rsidR="00DF0698">
        <w:t xml:space="preserve"> </w:t>
      </w:r>
      <w:r w:rsidR="002C40D3">
        <w:t>и</w:t>
      </w:r>
      <w:r w:rsidRPr="00205696">
        <w:t xml:space="preserve"> поне един от партньорите </w:t>
      </w:r>
      <w:r w:rsidR="002C40D3">
        <w:t xml:space="preserve">да </w:t>
      </w:r>
      <w:r w:rsidRPr="00205696">
        <w:t>е изпълнявал/изпълняващ проект за сътрудничество, всички партньори са изпълнявали стратегия  за ВОМР, всички партньори са изпълнявали проекти финансирани от ЕС. Тук точките се събират, като общата сума на каче</w:t>
      </w:r>
      <w:r w:rsidR="002C40D3">
        <w:t>ството на партньорството</w:t>
      </w:r>
      <w:r w:rsidRPr="00205696">
        <w:t xml:space="preserve"> е 30</w:t>
      </w:r>
      <w:r w:rsidR="002C40D3">
        <w:t xml:space="preserve"> точки</w:t>
      </w:r>
      <w:r w:rsidRPr="00205696">
        <w:t>. Брой участващи партньори (4-ти критерий) - повече от двама партньори носи 5 точки, двама партньори – носи 3 точки. Техническата проверка се преминава с минимум 40 точки, които кандидатите трябва да съберат.</w:t>
      </w:r>
    </w:p>
    <w:p w:rsidR="00205696" w:rsidRDefault="00205696" w:rsidP="00205696">
      <w:pPr>
        <w:jc w:val="both"/>
      </w:pPr>
    </w:p>
    <w:p w:rsidR="0049013F" w:rsidRPr="0049013F" w:rsidRDefault="0049013F" w:rsidP="0049013F">
      <w:pPr>
        <w:jc w:val="both"/>
      </w:pPr>
      <w:r w:rsidRPr="003145B0">
        <w:t>За</w:t>
      </w:r>
      <w:r w:rsidR="003145B0" w:rsidRPr="003145B0">
        <w:t>даден</w:t>
      </w:r>
      <w:r w:rsidRPr="003145B0">
        <w:t xml:space="preserve"> беше</w:t>
      </w:r>
      <w:r w:rsidRPr="0049013F">
        <w:rPr>
          <w:b/>
        </w:rPr>
        <w:t xml:space="preserve"> въпрос от залата </w:t>
      </w:r>
      <w:r w:rsidRPr="0049013F">
        <w:t>по</w:t>
      </w:r>
      <w:r w:rsidRPr="0049013F">
        <w:rPr>
          <w:b/>
        </w:rPr>
        <w:t xml:space="preserve"> </w:t>
      </w:r>
      <w:r w:rsidR="007F4EBB">
        <w:t>последния под</w:t>
      </w:r>
      <w:r w:rsidRPr="0049013F">
        <w:t xml:space="preserve">критерий дали е необходимо за двама партньори да се дават точки, след като това би трябвало е да е задължително условие за проект за сътрудничество. </w:t>
      </w:r>
    </w:p>
    <w:p w:rsidR="0049013F" w:rsidRPr="0049013F" w:rsidRDefault="0049013F" w:rsidP="0049013F">
      <w:pPr>
        <w:jc w:val="both"/>
      </w:pPr>
    </w:p>
    <w:p w:rsidR="0049013F" w:rsidRPr="0049013F" w:rsidRDefault="0049013F" w:rsidP="0049013F">
      <w:pPr>
        <w:jc w:val="both"/>
      </w:pPr>
      <w:r w:rsidRPr="0049013F">
        <w:rPr>
          <w:b/>
        </w:rPr>
        <w:t xml:space="preserve">Г-н СТЕФАН СПАСОВ </w:t>
      </w:r>
      <w:r w:rsidRPr="0049013F">
        <w:t>уточни, че</w:t>
      </w:r>
      <w:r w:rsidRPr="0049013F">
        <w:rPr>
          <w:b/>
        </w:rPr>
        <w:t xml:space="preserve"> </w:t>
      </w:r>
      <w:r w:rsidRPr="0049013F">
        <w:t xml:space="preserve">става въпрос за подготвителна дейност, а не за проект за сътрудничество и няма партньори. Техническата помощ подпомага намирането на партньори. </w:t>
      </w:r>
      <w:r w:rsidRPr="00064038">
        <w:t>Г-н СПАСОВ</w:t>
      </w:r>
      <w:r w:rsidRPr="0049013F">
        <w:rPr>
          <w:b/>
        </w:rPr>
        <w:t xml:space="preserve"> </w:t>
      </w:r>
      <w:r w:rsidRPr="003145B0">
        <w:t xml:space="preserve">също така </w:t>
      </w:r>
      <w:r w:rsidR="003145B0" w:rsidRPr="003145B0">
        <w:t>информира</w:t>
      </w:r>
      <w:r w:rsidRPr="003145B0">
        <w:t>, че по</w:t>
      </w:r>
      <w:r w:rsidRPr="0049013F">
        <w:t xml:space="preserve"> тази подмярка към настоящия период има разлика в процеса на кандидатстване в целия ЕС. Преди са се отваряли прозорци за подаване на проекти, а сега кандидатстването е постоянно, след като се одобрят критериите и Наредбата за прилагане на мярката. </w:t>
      </w:r>
    </w:p>
    <w:p w:rsidR="0049013F" w:rsidRPr="0049013F" w:rsidRDefault="0049013F" w:rsidP="0049013F">
      <w:pPr>
        <w:jc w:val="both"/>
      </w:pPr>
    </w:p>
    <w:p w:rsidR="0049013F" w:rsidRDefault="0049013F" w:rsidP="0049013F">
      <w:pPr>
        <w:jc w:val="both"/>
      </w:pPr>
      <w:r w:rsidRPr="0049013F">
        <w:rPr>
          <w:b/>
        </w:rPr>
        <w:t xml:space="preserve">Г-н ВАСИЛ ГРУДЕВ </w:t>
      </w:r>
      <w:r w:rsidRPr="0049013F">
        <w:t>предложи на одобрение представените критерии.</w:t>
      </w:r>
    </w:p>
    <w:p w:rsidR="00064038" w:rsidRDefault="00064038" w:rsidP="0049013F">
      <w:pPr>
        <w:jc w:val="both"/>
      </w:pPr>
    </w:p>
    <w:p w:rsidR="00DD1CCD" w:rsidRPr="0049013F" w:rsidRDefault="00DD1CCD" w:rsidP="0049013F">
      <w:pPr>
        <w:jc w:val="both"/>
      </w:pPr>
      <w:r>
        <w:t>КН одобри  така предл</w:t>
      </w:r>
      <w:r w:rsidR="00064038">
        <w:t>ожените критерии с квалифицирано</w:t>
      </w:r>
      <w:r>
        <w:t xml:space="preserve"> мнозинство.</w:t>
      </w:r>
    </w:p>
    <w:p w:rsidR="0049013F" w:rsidRPr="0049013F" w:rsidRDefault="0049013F" w:rsidP="0049013F">
      <w:pPr>
        <w:jc w:val="both"/>
      </w:pPr>
    </w:p>
    <w:p w:rsidR="0049013F" w:rsidRPr="0049013F" w:rsidRDefault="0049013F" w:rsidP="0049013F">
      <w:pPr>
        <w:jc w:val="both"/>
        <w:rPr>
          <w:b/>
        </w:rPr>
      </w:pPr>
      <w:r w:rsidRPr="0049013F">
        <w:rPr>
          <w:b/>
        </w:rPr>
        <w:t>РЕШЕНИЕ ПО ТОЧКА ШЕСТА ОТ ДНЕВНИЯ РЕД:</w:t>
      </w:r>
    </w:p>
    <w:p w:rsidR="0049013F" w:rsidRDefault="00F7095C" w:rsidP="0049013F">
      <w:pPr>
        <w:jc w:val="both"/>
        <w:rPr>
          <w:b/>
        </w:rPr>
      </w:pPr>
      <w:r>
        <w:t xml:space="preserve">По </w:t>
      </w:r>
      <w:r w:rsidR="0049013F" w:rsidRPr="0049013F">
        <w:t xml:space="preserve">т. 6 КН одобри предложението на УО за критерии за подбор на проектни предложения по подмярка 19.3 „Подготовка и изпълнение на дейности за сътрудничество на местни инициативни групи“ от ПРСР 2014-2020 г., както следва в </w:t>
      </w:r>
      <w:r w:rsidR="0049013F" w:rsidRPr="0049013F">
        <w:rPr>
          <w:b/>
        </w:rPr>
        <w:t>Приложение 3.</w:t>
      </w:r>
    </w:p>
    <w:p w:rsidR="00BD0376" w:rsidRPr="0049013F" w:rsidRDefault="00BD0376" w:rsidP="0049013F">
      <w:pPr>
        <w:jc w:val="both"/>
      </w:pPr>
    </w:p>
    <w:p w:rsidR="0049013F" w:rsidRPr="0049013F" w:rsidRDefault="0049013F" w:rsidP="0049013F">
      <w:pPr>
        <w:jc w:val="both"/>
        <w:rPr>
          <w:b/>
          <w:i/>
        </w:rPr>
      </w:pPr>
    </w:p>
    <w:p w:rsidR="0049013F" w:rsidRPr="0049013F" w:rsidRDefault="0049013F" w:rsidP="0049013F">
      <w:pPr>
        <w:jc w:val="both"/>
      </w:pPr>
      <w:r w:rsidRPr="00767E5F">
        <w:t>След гласуването</w:t>
      </w:r>
      <w:r w:rsidRPr="0049013F">
        <w:rPr>
          <w:b/>
        </w:rPr>
        <w:t xml:space="preserve"> г-н СТЕФАН СПАСОВ </w:t>
      </w:r>
      <w:r w:rsidRPr="00767E5F">
        <w:t xml:space="preserve">представи </w:t>
      </w:r>
      <w:r w:rsidRPr="0049013F">
        <w:t xml:space="preserve">напредъка по прилагането на подхода „Лидер” за периода за малко повече от 1 година, откакто мерките са в изпълнение. </w:t>
      </w:r>
    </w:p>
    <w:p w:rsidR="0049013F" w:rsidRPr="0049013F" w:rsidRDefault="0049013F" w:rsidP="0049013F">
      <w:pPr>
        <w:tabs>
          <w:tab w:val="left" w:pos="3322"/>
        </w:tabs>
        <w:jc w:val="both"/>
      </w:pPr>
      <w:r w:rsidRPr="0049013F">
        <w:tab/>
      </w:r>
    </w:p>
    <w:p w:rsidR="0049013F" w:rsidRPr="00767E5F" w:rsidRDefault="0049013F" w:rsidP="0049013F">
      <w:pPr>
        <w:jc w:val="both"/>
      </w:pPr>
      <w:r w:rsidRPr="00767E5F">
        <w:lastRenderedPageBreak/>
        <w:t>След презентацията воденето на заседанието на КН се пое от г-н Антон Аспарухов, който предложи да се премине към точка 7 от дневния ред.</w:t>
      </w:r>
    </w:p>
    <w:p w:rsidR="0049013F" w:rsidRPr="0049013F" w:rsidRDefault="0049013F" w:rsidP="0049013F">
      <w:pPr>
        <w:jc w:val="both"/>
        <w:rPr>
          <w:b/>
          <w:color w:val="C00000"/>
        </w:rPr>
      </w:pPr>
    </w:p>
    <w:p w:rsidR="0049013F" w:rsidRPr="0049013F" w:rsidRDefault="0049013F" w:rsidP="0049013F">
      <w:pPr>
        <w:jc w:val="both"/>
        <w:rPr>
          <w:b/>
          <w:u w:val="single"/>
        </w:rPr>
      </w:pPr>
      <w:r w:rsidRPr="0049013F">
        <w:rPr>
          <w:b/>
          <w:u w:val="single"/>
        </w:rPr>
        <w:t>ТОЧКА СЕДМА ОТ ДНЕВНИЯ РЕД:</w:t>
      </w:r>
    </w:p>
    <w:p w:rsidR="0049013F" w:rsidRPr="0049013F" w:rsidRDefault="0049013F" w:rsidP="0049013F">
      <w:pPr>
        <w:jc w:val="both"/>
        <w:rPr>
          <w:b/>
          <w:i/>
        </w:rPr>
      </w:pPr>
      <w:r w:rsidRPr="0049013F">
        <w:rPr>
          <w:b/>
          <w:i/>
        </w:rPr>
        <w:t xml:space="preserve"> „Представяне на предварителна оценка за нуждите от прилагане на финансови инструменти по ПРСР 2014-2020”.</w:t>
      </w:r>
    </w:p>
    <w:p w:rsidR="0049013F" w:rsidRPr="0049013F" w:rsidRDefault="0049013F" w:rsidP="0049013F">
      <w:pPr>
        <w:jc w:val="both"/>
        <w:rPr>
          <w:b/>
        </w:rPr>
      </w:pPr>
    </w:p>
    <w:p w:rsidR="00AA3565" w:rsidRPr="0049013F" w:rsidRDefault="0049013F" w:rsidP="0049013F">
      <w:pPr>
        <w:jc w:val="both"/>
      </w:pPr>
      <w:r w:rsidRPr="0049013F">
        <w:rPr>
          <w:b/>
        </w:rPr>
        <w:t xml:space="preserve">Г-н АНТОН АСПАРУХОВ </w:t>
      </w:r>
      <w:r w:rsidRPr="0049013F">
        <w:t>уведоми, че преди няколко седми</w:t>
      </w:r>
      <w:r w:rsidR="00AA3565">
        <w:t xml:space="preserve">ци </w:t>
      </w:r>
      <w:r w:rsidR="001F6534">
        <w:t>б</w:t>
      </w:r>
      <w:r w:rsidR="00AA3565">
        <w:t>е приет окончателния</w:t>
      </w:r>
      <w:r w:rsidR="00401F4A">
        <w:t xml:space="preserve">т </w:t>
      </w:r>
      <w:r w:rsidR="00AA3565">
        <w:t>вариант н</w:t>
      </w:r>
      <w:r w:rsidRPr="0049013F">
        <w:t xml:space="preserve">а предварителната оценка за </w:t>
      </w:r>
      <w:r w:rsidR="00767E5F">
        <w:t xml:space="preserve">нуждите от прилагане на финансови инструменти </w:t>
      </w:r>
      <w:r w:rsidR="00AA3565">
        <w:t>по ПРСР за периода 2014-2020 г.</w:t>
      </w:r>
      <w:r w:rsidR="00767E5F">
        <w:t>, който е</w:t>
      </w:r>
      <w:r w:rsidRPr="0049013F">
        <w:t xml:space="preserve"> изпратен на Фонда на фондовете за последващи действия. Той отбеляза,</w:t>
      </w:r>
      <w:r w:rsidR="00AA3565">
        <w:t xml:space="preserve"> </w:t>
      </w:r>
      <w:r w:rsidR="00401F4A">
        <w:t xml:space="preserve">че </w:t>
      </w:r>
      <w:r w:rsidR="00AA3565">
        <w:t>към настоящия момент</w:t>
      </w:r>
      <w:r w:rsidRPr="0049013F">
        <w:t xml:space="preserve"> </w:t>
      </w:r>
      <w:r w:rsidR="00AA3565" w:rsidRPr="00AA3565">
        <w:t>работи удължената гаранционна схема, създадена по ПРСР 2007-2013</w:t>
      </w:r>
      <w:r w:rsidR="00AA3565">
        <w:t xml:space="preserve"> г., която подпомага проекти по ПРСР 2014-2020 г</w:t>
      </w:r>
      <w:r w:rsidR="001F6534">
        <w:t>.</w:t>
      </w:r>
      <w:r w:rsidR="00AA3565">
        <w:t>, с повторно използване на средства от изпълнени пр</w:t>
      </w:r>
      <w:r w:rsidR="001F6534">
        <w:t>оекти и тази схема ще действа</w:t>
      </w:r>
      <w:r w:rsidR="0095741E">
        <w:t xml:space="preserve"> в</w:t>
      </w:r>
      <w:r w:rsidR="001F6534">
        <w:t xml:space="preserve"> преходния период до одобрението на</w:t>
      </w:r>
      <w:r w:rsidR="00AA3565">
        <w:t xml:space="preserve"> нов финансов инструмент по ПРСР 2014-2020 г. Г-н Аспарухов даде думата на представителя на консултанта, извършил предварителната оценка</w:t>
      </w:r>
      <w:r w:rsidR="001F6534">
        <w:t xml:space="preserve"> за нуждите от прилагане на финансови инструменти по ПРСР 2014-2020 г.</w:t>
      </w:r>
    </w:p>
    <w:p w:rsidR="0049013F" w:rsidRPr="0049013F" w:rsidRDefault="0049013F" w:rsidP="0049013F">
      <w:pPr>
        <w:jc w:val="both"/>
      </w:pPr>
    </w:p>
    <w:p w:rsidR="001F6534" w:rsidRDefault="0049013F" w:rsidP="001F6534">
      <w:pPr>
        <w:jc w:val="both"/>
      </w:pPr>
      <w:r w:rsidRPr="0049013F">
        <w:rPr>
          <w:b/>
        </w:rPr>
        <w:t xml:space="preserve">Димитрина Костова, управител на СП Консулт, </w:t>
      </w:r>
      <w:r w:rsidRPr="007F4EBB">
        <w:t>водещ партньор в обединението</w:t>
      </w:r>
      <w:r w:rsidRPr="0049013F">
        <w:rPr>
          <w:b/>
        </w:rPr>
        <w:t xml:space="preserve">, </w:t>
      </w:r>
      <w:r w:rsidRPr="00371BB7">
        <w:t>което извърши оценката</w:t>
      </w:r>
      <w:r w:rsidR="00371BB7">
        <w:t>,</w:t>
      </w:r>
      <w:r w:rsidRPr="0049013F">
        <w:t xml:space="preserve"> уведоми, че оценката е изготвена през ноември 2015 г, а </w:t>
      </w:r>
      <w:r w:rsidR="001F6534">
        <w:t xml:space="preserve">през </w:t>
      </w:r>
      <w:r w:rsidRPr="0049013F">
        <w:t>август и септември 2016</w:t>
      </w:r>
      <w:r w:rsidR="001F6534">
        <w:t xml:space="preserve"> г.</w:t>
      </w:r>
      <w:r w:rsidRPr="0049013F">
        <w:t xml:space="preserve"> е доработвана и представи основните елементи от процеса на работа и направените анализи.</w:t>
      </w:r>
      <w:r w:rsidR="001F6534">
        <w:t xml:space="preserve"> В процеса на </w:t>
      </w:r>
      <w:r w:rsidR="00371BB7">
        <w:t>работа са се провели</w:t>
      </w:r>
      <w:r w:rsidR="001F6534">
        <w:t xml:space="preserve"> фокус-групи с кредитните кооперации, Гаранционния фонд  и банковия сектор, с множество браншови организации</w:t>
      </w:r>
      <w:r w:rsidR="00371BB7">
        <w:t xml:space="preserve"> в сектор „Земеделие”. Провели са</w:t>
      </w:r>
      <w:r w:rsidR="001F6534">
        <w:t xml:space="preserve"> се анкетни проучвания с над 300 участника, с</w:t>
      </w:r>
      <w:r w:rsidR="00371BB7">
        <w:t>итуирани в цялата страна. И</w:t>
      </w:r>
      <w:r w:rsidR="001F6534">
        <w:t xml:space="preserve">зпратени </w:t>
      </w:r>
      <w:r w:rsidR="00371BB7">
        <w:t xml:space="preserve">са </w:t>
      </w:r>
      <w:r w:rsidR="001F6534">
        <w:t>покани за изразяване на становище до всички национални представителни работодателски организации, в това число Асоциацията на индустриалния капитал в България, Българската стопанска камара, Българската търговско-промишлена палата, Конфедерацията на работодателите и други.</w:t>
      </w:r>
    </w:p>
    <w:p w:rsidR="0049013F" w:rsidRPr="0049013F" w:rsidRDefault="001F6534" w:rsidP="001F6534">
      <w:pPr>
        <w:jc w:val="both"/>
      </w:pPr>
      <w:r>
        <w:t xml:space="preserve">Анализът показа, че банковият сектор е ликвиден и предлага добър и атрактивен продукт, който е адресиран към краткосрочно инвестиционно кредитиране. </w:t>
      </w:r>
    </w:p>
    <w:p w:rsidR="0049013F" w:rsidRPr="0049013F" w:rsidRDefault="0049013F" w:rsidP="0049013F">
      <w:pPr>
        <w:jc w:val="both"/>
      </w:pPr>
    </w:p>
    <w:p w:rsidR="0049013F" w:rsidRPr="0049013F" w:rsidRDefault="0049013F" w:rsidP="0049013F">
      <w:pPr>
        <w:jc w:val="both"/>
      </w:pPr>
      <w:r w:rsidRPr="0049013F">
        <w:rPr>
          <w:b/>
        </w:rPr>
        <w:t xml:space="preserve">Г-н АНТОН АСПАРУХОВ </w:t>
      </w:r>
      <w:r w:rsidRPr="00767E5F">
        <w:t>допълни,</w:t>
      </w:r>
      <w:r w:rsidRPr="0049013F">
        <w:t xml:space="preserve"> че предложението за създаване на финансов инструмент е с оглед на ситуацията в банковия сектор и с желанието за създава</w:t>
      </w:r>
      <w:r w:rsidR="001F6534">
        <w:t xml:space="preserve">не на гаранционна схема, която </w:t>
      </w:r>
      <w:r w:rsidRPr="0049013F">
        <w:t xml:space="preserve">с отчитане на уроците от предходния програмен период, да подобри действието си. </w:t>
      </w:r>
    </w:p>
    <w:p w:rsidR="0049013F" w:rsidRPr="0049013F" w:rsidRDefault="0049013F" w:rsidP="0049013F">
      <w:pPr>
        <w:jc w:val="both"/>
      </w:pPr>
    </w:p>
    <w:p w:rsidR="0049013F" w:rsidRPr="0049013F" w:rsidRDefault="0049013F" w:rsidP="0049013F">
      <w:pPr>
        <w:jc w:val="both"/>
      </w:pPr>
      <w:r w:rsidRPr="0049013F">
        <w:rPr>
          <w:b/>
        </w:rPr>
        <w:t xml:space="preserve">Г-н ЯВОР ГЕЧЕВ  </w:t>
      </w:r>
      <w:r w:rsidR="001F6534">
        <w:t>попита</w:t>
      </w:r>
      <w:r w:rsidRPr="0049013F">
        <w:t xml:space="preserve"> за какво ще се харчат парите от финансовия инструмент, защото на практика разполагаеми</w:t>
      </w:r>
      <w:r w:rsidR="00371BB7">
        <w:t xml:space="preserve"> бюджети по основните мерки 4.1 и 4.2</w:t>
      </w:r>
      <w:r w:rsidRPr="0049013F">
        <w:t xml:space="preserve"> няма.</w:t>
      </w:r>
    </w:p>
    <w:p w:rsidR="0049013F" w:rsidRPr="0049013F" w:rsidRDefault="0049013F" w:rsidP="0049013F">
      <w:pPr>
        <w:jc w:val="both"/>
      </w:pPr>
    </w:p>
    <w:p w:rsidR="0049013F" w:rsidRPr="0049013F" w:rsidRDefault="0049013F" w:rsidP="0049013F">
      <w:pPr>
        <w:jc w:val="both"/>
      </w:pPr>
      <w:r w:rsidRPr="0049013F">
        <w:rPr>
          <w:b/>
        </w:rPr>
        <w:t>Г-н АНТОН АСПАРУХОВ</w:t>
      </w:r>
      <w:r w:rsidRPr="0049013F">
        <w:t xml:space="preserve"> се съгласи,</w:t>
      </w:r>
      <w:r w:rsidR="00767E5F">
        <w:t xml:space="preserve"> като посочи</w:t>
      </w:r>
      <w:r w:rsidR="001F6534">
        <w:t>, че най-нуждаещите се сектори</w:t>
      </w:r>
      <w:r w:rsidR="00C609F0">
        <w:t>, това са</w:t>
      </w:r>
      <w:r w:rsidRPr="0049013F">
        <w:t xml:space="preserve"> малките стопанства, все още не се подпомагат. О</w:t>
      </w:r>
      <w:r w:rsidR="00767E5F">
        <w:t xml:space="preserve">т </w:t>
      </w:r>
      <w:r w:rsidRPr="0049013F">
        <w:t xml:space="preserve">друга страна, той увери, че освен инвестиционните мерки в земеделието, финансовият инструмент може да обхваща и инвестиционни мерки в неземеделски дейности. </w:t>
      </w:r>
    </w:p>
    <w:p w:rsidR="0049013F" w:rsidRPr="0049013F" w:rsidRDefault="0049013F" w:rsidP="0049013F">
      <w:pPr>
        <w:jc w:val="both"/>
      </w:pPr>
    </w:p>
    <w:p w:rsidR="0049013F" w:rsidRPr="0049013F" w:rsidRDefault="007F4EBB" w:rsidP="00C609F0">
      <w:pPr>
        <w:jc w:val="both"/>
      </w:pPr>
      <w:r>
        <w:rPr>
          <w:b/>
        </w:rPr>
        <w:t>Г-н ГАЛИН ГЕНЧЕВ</w:t>
      </w:r>
      <w:r w:rsidR="00C609F0" w:rsidRPr="00C609F0">
        <w:rPr>
          <w:b/>
        </w:rPr>
        <w:t xml:space="preserve"> </w:t>
      </w:r>
      <w:r w:rsidR="0049013F" w:rsidRPr="0049013F">
        <w:t xml:space="preserve">попита дали са разглеждани </w:t>
      </w:r>
      <w:r w:rsidR="00C609F0">
        <w:t xml:space="preserve">и други </w:t>
      </w:r>
      <w:r w:rsidR="0049013F" w:rsidRPr="0049013F">
        <w:t xml:space="preserve">варианти на гаранционен фонд, </w:t>
      </w:r>
      <w:r w:rsidR="00C609F0">
        <w:t>дали може да функционира извън мерките, т.е. да гарантира кредитиране, свързано с някакво таргетиране</w:t>
      </w:r>
      <w:r w:rsidR="0095741E">
        <w:t>.</w:t>
      </w:r>
      <w:r w:rsidR="00C609F0">
        <w:t xml:space="preserve"> </w:t>
      </w:r>
      <w:r w:rsidR="00C609F0" w:rsidRPr="00C609F0">
        <w:t xml:space="preserve">Въпросът е как Управляващият орган идентифицира нуждата и оттам </w:t>
      </w:r>
      <w:r w:rsidR="0095741E">
        <w:t xml:space="preserve">дали </w:t>
      </w:r>
      <w:r w:rsidR="00C609F0" w:rsidRPr="00C609F0">
        <w:t xml:space="preserve">самият гаранционен фонд  </w:t>
      </w:r>
      <w:r w:rsidR="00C609F0">
        <w:t>може</w:t>
      </w:r>
      <w:r w:rsidR="0095741E">
        <w:t xml:space="preserve"> </w:t>
      </w:r>
      <w:r w:rsidR="00C609F0">
        <w:t xml:space="preserve"> да подпомага </w:t>
      </w:r>
      <w:r w:rsidR="00C609F0" w:rsidRPr="00C609F0">
        <w:t xml:space="preserve"> гранто</w:t>
      </w:r>
      <w:r w:rsidR="0095741E">
        <w:t>ва схема по някоя от мерките, и</w:t>
      </w:r>
      <w:r w:rsidR="00C609F0" w:rsidRPr="00C609F0">
        <w:t xml:space="preserve"> може</w:t>
      </w:r>
      <w:r w:rsidR="0095741E">
        <w:t xml:space="preserve"> ли</w:t>
      </w:r>
      <w:r w:rsidR="00C609F0" w:rsidRPr="00C609F0">
        <w:t xml:space="preserve"> да функционира съвсем отделно. </w:t>
      </w:r>
    </w:p>
    <w:p w:rsidR="0049013F" w:rsidRPr="0049013F" w:rsidRDefault="0049013F" w:rsidP="0049013F">
      <w:pPr>
        <w:jc w:val="both"/>
      </w:pPr>
    </w:p>
    <w:p w:rsidR="00C609F0" w:rsidRPr="00C609F0" w:rsidRDefault="0049013F" w:rsidP="00C609F0">
      <w:pPr>
        <w:jc w:val="both"/>
      </w:pPr>
      <w:r w:rsidRPr="0049013F">
        <w:rPr>
          <w:b/>
        </w:rPr>
        <w:t>Г-н АНТОН АСПАРУХОВ</w:t>
      </w:r>
      <w:r w:rsidR="00C609F0">
        <w:t xml:space="preserve"> посочи, че </w:t>
      </w:r>
      <w:r w:rsidR="00C609F0" w:rsidRPr="00C609F0">
        <w:t xml:space="preserve">този вариант </w:t>
      </w:r>
      <w:r w:rsidR="00C609F0">
        <w:t xml:space="preserve">е разглеждан </w:t>
      </w:r>
      <w:r w:rsidR="0095741E">
        <w:t>и н</w:t>
      </w:r>
      <w:r w:rsidR="00C609F0" w:rsidRPr="00C609F0">
        <w:t>ещо повече, това е вариантът, в който</w:t>
      </w:r>
      <w:r w:rsidR="0095741E">
        <w:t xml:space="preserve"> се създаде</w:t>
      </w:r>
      <w:r w:rsidR="00C609F0" w:rsidRPr="00C609F0">
        <w:t xml:space="preserve"> и продължението на гаранционната схема по стария програмен период. </w:t>
      </w:r>
    </w:p>
    <w:p w:rsidR="00C609F0" w:rsidRPr="00C609F0" w:rsidRDefault="00C609F0" w:rsidP="00C609F0">
      <w:pPr>
        <w:jc w:val="both"/>
      </w:pPr>
    </w:p>
    <w:p w:rsidR="00C609F0" w:rsidRDefault="00C609F0" w:rsidP="00C609F0">
      <w:pPr>
        <w:jc w:val="both"/>
      </w:pPr>
      <w:r w:rsidRPr="00C609F0">
        <w:t>В момента по работещата схема, която подпомага</w:t>
      </w:r>
      <w:r w:rsidR="0095741E">
        <w:t xml:space="preserve"> проектите по 4.1 и 4.2 </w:t>
      </w:r>
      <w:r w:rsidRPr="00C609F0">
        <w:t>е създадена възможност и за оборотни средств</w:t>
      </w:r>
      <w:r w:rsidR="00371BB7">
        <w:t>а, създадена е възможност</w:t>
      </w:r>
      <w:r w:rsidRPr="00C609F0">
        <w:t xml:space="preserve"> за ползване на финансов инструмент и за земеделски производители, които са извън ПРСР. Изискването е само да бъдат земеделски производители. Не е ограничена помощта, която се насочва от гаранционната схема само до бенефициенти на програмата и то по инвестиционни мерки. Обхватът е изцяло разширен.</w:t>
      </w:r>
    </w:p>
    <w:p w:rsidR="0095741E" w:rsidRPr="00C609F0" w:rsidRDefault="0095741E" w:rsidP="00C609F0">
      <w:pPr>
        <w:jc w:val="both"/>
      </w:pPr>
    </w:p>
    <w:p w:rsidR="0049013F" w:rsidRPr="0049013F" w:rsidRDefault="0049013F" w:rsidP="0049013F">
      <w:pPr>
        <w:jc w:val="both"/>
      </w:pPr>
      <w:r w:rsidRPr="0049013F">
        <w:rPr>
          <w:b/>
        </w:rPr>
        <w:t>Г-н ЯВОР ГЕЧЕВ</w:t>
      </w:r>
      <w:r w:rsidRPr="0049013F">
        <w:t xml:space="preserve"> попита може ли да вземат от неусвоените в момента мерки пари, които да се използват за гаранционни схеми, които след това се връщат пак в програмата. </w:t>
      </w:r>
    </w:p>
    <w:p w:rsidR="0049013F" w:rsidRPr="0049013F" w:rsidRDefault="0049013F" w:rsidP="0049013F">
      <w:pPr>
        <w:jc w:val="both"/>
      </w:pPr>
    </w:p>
    <w:p w:rsidR="0049013F" w:rsidRPr="0049013F" w:rsidRDefault="0049013F" w:rsidP="0049013F">
      <w:pPr>
        <w:jc w:val="both"/>
      </w:pPr>
      <w:r w:rsidRPr="0049013F">
        <w:rPr>
          <w:b/>
        </w:rPr>
        <w:t>Г-н АНТОН АСПАРУХОВ</w:t>
      </w:r>
      <w:r w:rsidRPr="0049013F">
        <w:t xml:space="preserve"> отговори, че в предния програмен период изискването е било парите от мярката да се вземат и да се използват отново за мярката, а в момента такова изискване няма. Той предложи, ако няма повече въпроси дискусията да бъде прекратена и да се премине към следващата точка от дневния ред.</w:t>
      </w:r>
    </w:p>
    <w:p w:rsidR="0049013F" w:rsidRPr="0049013F" w:rsidRDefault="0049013F" w:rsidP="0049013F">
      <w:pPr>
        <w:jc w:val="both"/>
      </w:pPr>
    </w:p>
    <w:p w:rsidR="0049013F" w:rsidRPr="0049013F" w:rsidRDefault="0049013F" w:rsidP="0049013F">
      <w:pPr>
        <w:jc w:val="both"/>
        <w:rPr>
          <w:b/>
        </w:rPr>
      </w:pPr>
      <w:r w:rsidRPr="0049013F">
        <w:rPr>
          <w:b/>
        </w:rPr>
        <w:t>РЕШЕНИЕ ПО ТОЧКА 7 ОТ ДНЕВНИЯ РЕД:</w:t>
      </w:r>
    </w:p>
    <w:p w:rsidR="0049013F" w:rsidRPr="0049013F" w:rsidRDefault="00F7095C" w:rsidP="0049013F">
      <w:pPr>
        <w:jc w:val="both"/>
      </w:pPr>
      <w:r>
        <w:t xml:space="preserve">По </w:t>
      </w:r>
      <w:r w:rsidR="0049013F" w:rsidRPr="0049013F">
        <w:t>т. 7 КН прие за сведение информацията за предварителната оценка за нуждата от прилагане на финансови инструменти по ПРСР 2014-2020 г.</w:t>
      </w:r>
    </w:p>
    <w:p w:rsidR="0049013F" w:rsidRPr="0049013F" w:rsidRDefault="0049013F" w:rsidP="0049013F">
      <w:pPr>
        <w:jc w:val="both"/>
      </w:pPr>
      <w:r w:rsidRPr="0049013F">
        <w:t xml:space="preserve"> </w:t>
      </w:r>
    </w:p>
    <w:p w:rsidR="0049013F" w:rsidRPr="0049013F" w:rsidRDefault="0049013F" w:rsidP="0049013F">
      <w:pPr>
        <w:jc w:val="both"/>
        <w:rPr>
          <w:b/>
          <w:u w:val="single"/>
        </w:rPr>
      </w:pPr>
      <w:r w:rsidRPr="0049013F">
        <w:rPr>
          <w:b/>
          <w:u w:val="single"/>
        </w:rPr>
        <w:t>ТОЧКА ОСМА ОТ ДНЕВНИЯ РЕД:</w:t>
      </w:r>
    </w:p>
    <w:p w:rsidR="0049013F" w:rsidRPr="0049013F" w:rsidRDefault="0049013F" w:rsidP="0049013F">
      <w:pPr>
        <w:jc w:val="both"/>
        <w:rPr>
          <w:b/>
          <w:i/>
        </w:rPr>
      </w:pPr>
      <w:r w:rsidRPr="0049013F">
        <w:rPr>
          <w:b/>
          <w:i/>
        </w:rPr>
        <w:t>”Информация за напредъка в изпълнението на предварителните условия”</w:t>
      </w:r>
    </w:p>
    <w:p w:rsidR="0049013F" w:rsidRPr="0049013F" w:rsidRDefault="0049013F" w:rsidP="0049013F">
      <w:pPr>
        <w:jc w:val="both"/>
      </w:pPr>
    </w:p>
    <w:p w:rsidR="0049013F" w:rsidRPr="0049013F" w:rsidRDefault="006A1CE0" w:rsidP="0049013F">
      <w:pPr>
        <w:jc w:val="both"/>
      </w:pPr>
      <w:r>
        <w:rPr>
          <w:b/>
        </w:rPr>
        <w:t xml:space="preserve">Г-н АНТОН АСПАРУХОВ </w:t>
      </w:r>
      <w:r w:rsidR="0049013F" w:rsidRPr="00767E5F">
        <w:t>даде думата на г-жа</w:t>
      </w:r>
      <w:r w:rsidR="0049013F" w:rsidRPr="0049013F">
        <w:rPr>
          <w:b/>
        </w:rPr>
        <w:t xml:space="preserve"> </w:t>
      </w:r>
      <w:r w:rsidR="0049013F" w:rsidRPr="0049013F">
        <w:t xml:space="preserve">Мая Нинова </w:t>
      </w:r>
      <w:r w:rsidR="00767E5F">
        <w:t>да</w:t>
      </w:r>
      <w:r w:rsidR="0049013F" w:rsidRPr="0049013F">
        <w:t xml:space="preserve"> представи напредъка по изпълнение на предварителните условия. </w:t>
      </w:r>
    </w:p>
    <w:p w:rsidR="0049013F" w:rsidRPr="0049013F" w:rsidRDefault="0049013F" w:rsidP="0049013F">
      <w:pPr>
        <w:jc w:val="both"/>
      </w:pPr>
      <w:r w:rsidRPr="0049013F">
        <w:t xml:space="preserve"> </w:t>
      </w:r>
    </w:p>
    <w:p w:rsidR="006A1CE0" w:rsidRDefault="0049013F" w:rsidP="0049013F">
      <w:pPr>
        <w:jc w:val="both"/>
      </w:pPr>
      <w:r w:rsidRPr="0049013F">
        <w:rPr>
          <w:b/>
        </w:rPr>
        <w:t>Г-жа МАЯ НИНОВА, д</w:t>
      </w:r>
      <w:r w:rsidR="007F4EBB">
        <w:rPr>
          <w:b/>
        </w:rPr>
        <w:t>ържавен експерт в дирекция РСР в</w:t>
      </w:r>
      <w:r w:rsidRPr="0049013F">
        <w:rPr>
          <w:b/>
        </w:rPr>
        <w:t xml:space="preserve"> МЗХ</w:t>
      </w:r>
      <w:r w:rsidR="007F4EBB">
        <w:rPr>
          <w:b/>
        </w:rPr>
        <w:t>,</w:t>
      </w:r>
      <w:r w:rsidRPr="0049013F">
        <w:rPr>
          <w:b/>
        </w:rPr>
        <w:t xml:space="preserve"> </w:t>
      </w:r>
      <w:r w:rsidRPr="0049013F">
        <w:t>поясни същността на предварителните усл</w:t>
      </w:r>
      <w:r w:rsidR="00767E5F">
        <w:t>о</w:t>
      </w:r>
      <w:r w:rsidRPr="0049013F">
        <w:t>вия и представи предварителните условия, заложени в ПРСР.</w:t>
      </w:r>
    </w:p>
    <w:p w:rsidR="00371BB7" w:rsidRDefault="00371BB7" w:rsidP="0049013F">
      <w:pPr>
        <w:jc w:val="both"/>
      </w:pPr>
    </w:p>
    <w:p w:rsidR="006A1CE0" w:rsidRDefault="006A1CE0" w:rsidP="006A1CE0">
      <w:pPr>
        <w:jc w:val="both"/>
      </w:pPr>
      <w:r>
        <w:t xml:space="preserve">Тя отбеляза, че предварителните условия представляват </w:t>
      </w:r>
      <w:r w:rsidRPr="006A1CE0">
        <w:t>поредица от изи</w:t>
      </w:r>
      <w:r>
        <w:t xml:space="preserve">сквания на ЕК, неизпълнени към момента на одобрението на Споразумението за партньорство и програмите, финансирани със средства от ЕСИФ. </w:t>
      </w:r>
      <w:r w:rsidR="002B4CE6">
        <w:t>П</w:t>
      </w:r>
      <w:r>
        <w:t xml:space="preserve">редварителните условия </w:t>
      </w:r>
      <w:r w:rsidRPr="006A1CE0">
        <w:t xml:space="preserve">са свързани с обществените поръчки, с опазване на околната среда и водите, </w:t>
      </w:r>
      <w:r>
        <w:t xml:space="preserve">с </w:t>
      </w:r>
      <w:r w:rsidRPr="006A1CE0">
        <w:t>някои елементи на конкурентоспособност</w:t>
      </w:r>
      <w:r w:rsidR="002B4CE6">
        <w:t xml:space="preserve">та, както и с изисквания да се приемат </w:t>
      </w:r>
      <w:r w:rsidRPr="006A1CE0">
        <w:t>определени национални стратегич</w:t>
      </w:r>
      <w:r w:rsidR="002B4CE6">
        <w:t>ески документи, на базата на които да се усвояват средства от определени европейски фондове и да се проследява финансирането и изпълнението на програмите.</w:t>
      </w:r>
      <w:r w:rsidR="002B4CE6" w:rsidRPr="006A1CE0">
        <w:t xml:space="preserve"> </w:t>
      </w:r>
    </w:p>
    <w:p w:rsidR="004A5C26" w:rsidRPr="006A1CE0" w:rsidRDefault="004A5C26" w:rsidP="006A1CE0">
      <w:pPr>
        <w:jc w:val="both"/>
      </w:pPr>
    </w:p>
    <w:p w:rsidR="00585C3D" w:rsidRDefault="002B4CE6" w:rsidP="00585C3D">
      <w:pPr>
        <w:jc w:val="both"/>
      </w:pPr>
      <w:r>
        <w:t xml:space="preserve">В ПРСР са заложени тъй наречените </w:t>
      </w:r>
      <w:r w:rsidR="006A1CE0" w:rsidRPr="006A1CE0">
        <w:t>общи предварител</w:t>
      </w:r>
      <w:r w:rsidR="00BB51CC">
        <w:t>н</w:t>
      </w:r>
      <w:r w:rsidR="006A1CE0" w:rsidRPr="006A1CE0">
        <w:t>и условия – те</w:t>
      </w:r>
      <w:r w:rsidR="007C5932">
        <w:t xml:space="preserve"> касаят всички програми. Едно от тях</w:t>
      </w:r>
      <w:r w:rsidR="006A1CE0" w:rsidRPr="006A1CE0">
        <w:t xml:space="preserve"> е свързано с нормативни документи и критерии в областта на о</w:t>
      </w:r>
      <w:r w:rsidR="00FC3394">
        <w:t>бществените поръчки - то не бе</w:t>
      </w:r>
      <w:r w:rsidR="006A1CE0" w:rsidRPr="006A1CE0">
        <w:t xml:space="preserve"> изпълнено към моме</w:t>
      </w:r>
      <w:r>
        <w:t xml:space="preserve">нта на одобрение на програмата и </w:t>
      </w:r>
      <w:r w:rsidR="006A1CE0" w:rsidRPr="006A1CE0">
        <w:t>на споразумението за пар</w:t>
      </w:r>
      <w:r>
        <w:t xml:space="preserve">тньорство. </w:t>
      </w:r>
      <w:r w:rsidR="007C5932" w:rsidRPr="007C5932">
        <w:t>В такива случаи държавите-членки са длъжни да разпишат план за действие и срокове за изпълнение</w:t>
      </w:r>
      <w:r w:rsidR="007C5932">
        <w:t>.</w:t>
      </w:r>
      <w:r w:rsidR="007C5932" w:rsidRPr="007C5932">
        <w:t xml:space="preserve"> </w:t>
      </w:r>
      <w:r w:rsidR="007C5932">
        <w:t>У</w:t>
      </w:r>
      <w:r w:rsidR="007C5932" w:rsidRPr="007C5932">
        <w:t>словието е всички действия по неизпълнените предварителни условия да бъдат изпълнени до края на 2016</w:t>
      </w:r>
      <w:r w:rsidR="007C5932">
        <w:t xml:space="preserve">. </w:t>
      </w:r>
      <w:r>
        <w:t xml:space="preserve">Съгласно разписания план за действие, МЗХ като пряко отговорна институция върви по </w:t>
      </w:r>
      <w:r w:rsidR="006A1CE0" w:rsidRPr="006A1CE0">
        <w:t>график</w:t>
      </w:r>
      <w:r>
        <w:t xml:space="preserve"> в </w:t>
      </w:r>
      <w:r>
        <w:lastRenderedPageBreak/>
        <w:t>срок.</w:t>
      </w:r>
      <w:r w:rsidR="006A1CE0" w:rsidRPr="006A1CE0">
        <w:t xml:space="preserve"> </w:t>
      </w:r>
      <w:r w:rsidR="007C5932">
        <w:t>По отношение на обществените поръчки има</w:t>
      </w:r>
      <w:r w:rsidR="006A1CE0" w:rsidRPr="006A1CE0">
        <w:t xml:space="preserve"> специфично за ПРСР</w:t>
      </w:r>
      <w:r w:rsidR="007C5932">
        <w:t xml:space="preserve"> условие, а именно</w:t>
      </w:r>
      <w:r w:rsidR="006A1CE0" w:rsidRPr="006A1CE0">
        <w:t xml:space="preserve"> извършв</w:t>
      </w:r>
      <w:r w:rsidR="007C5932">
        <w:t>ане на предварителен контрол на</w:t>
      </w:r>
      <w:r w:rsidR="006A1CE0" w:rsidRPr="006A1CE0">
        <w:t xml:space="preserve"> планираните обществени поръч</w:t>
      </w:r>
      <w:r w:rsidR="007C5932">
        <w:t>ки и</w:t>
      </w:r>
      <w:r w:rsidR="006A1CE0" w:rsidRPr="006A1CE0">
        <w:t xml:space="preserve"> </w:t>
      </w:r>
      <w:r w:rsidR="00585C3D">
        <w:t>указание към бенефициентите по</w:t>
      </w:r>
      <w:r w:rsidR="006A1CE0" w:rsidRPr="006A1CE0">
        <w:t xml:space="preserve"> нови</w:t>
      </w:r>
      <w:r w:rsidR="00585C3D">
        <w:t>я Закон за обществените поръчки, както</w:t>
      </w:r>
      <w:r w:rsidR="00585C3D" w:rsidRPr="00585C3D">
        <w:t xml:space="preserve"> и последващ контрол и указание към бенефициентите. </w:t>
      </w:r>
    </w:p>
    <w:p w:rsidR="004A5C26" w:rsidRDefault="004A5C26" w:rsidP="00585C3D">
      <w:pPr>
        <w:jc w:val="both"/>
      </w:pPr>
    </w:p>
    <w:p w:rsidR="00FC3394" w:rsidRDefault="00585C3D" w:rsidP="00FC3394">
      <w:pPr>
        <w:jc w:val="both"/>
      </w:pPr>
      <w:r>
        <w:t>По отношение на стандартизирането на критериите, което също касае програмата, очакваме Агенцията за обществени поръчки да изпълни</w:t>
      </w:r>
      <w:r w:rsidR="00FC3394">
        <w:t xml:space="preserve"> своя ангажимент, като отговорна институция в плана.</w:t>
      </w:r>
      <w:r w:rsidR="00FC3394" w:rsidRPr="00FC3394">
        <w:t xml:space="preserve"> </w:t>
      </w:r>
    </w:p>
    <w:p w:rsidR="004A5C26" w:rsidRDefault="004A5C26" w:rsidP="00FC3394">
      <w:pPr>
        <w:jc w:val="both"/>
      </w:pPr>
    </w:p>
    <w:p w:rsidR="00FC3394" w:rsidRDefault="00FC3394" w:rsidP="00FC3394">
      <w:pPr>
        <w:jc w:val="both"/>
      </w:pPr>
      <w:r w:rsidRPr="00FC3394">
        <w:t xml:space="preserve">Другото общо предварително условие, което отново касае всички програми </w:t>
      </w:r>
      <w:r>
        <w:t>и ПРСР</w:t>
      </w:r>
      <w:r w:rsidRPr="00FC3394">
        <w:t xml:space="preserve"> е наличие на статистическа база, </w:t>
      </w:r>
      <w:r>
        <w:t>на основата</w:t>
      </w:r>
      <w:r w:rsidRPr="00FC3394">
        <w:t>, на която да се извърши оценка на ефективността и въздействието на програм</w:t>
      </w:r>
      <w:r>
        <w:t>ите. Това действие също вече е изпълнено. Разработени и подписани са фишове за</w:t>
      </w:r>
      <w:r w:rsidRPr="00FC3394">
        <w:t xml:space="preserve"> мета-данни за индикатори за резултат. </w:t>
      </w:r>
    </w:p>
    <w:p w:rsidR="00FC3394" w:rsidRDefault="00FC3394" w:rsidP="00FC3394">
      <w:pPr>
        <w:jc w:val="both"/>
      </w:pPr>
    </w:p>
    <w:p w:rsidR="00FC3394" w:rsidRPr="00FC3394" w:rsidRDefault="00FC3394" w:rsidP="00FC3394">
      <w:pPr>
        <w:jc w:val="both"/>
      </w:pPr>
      <w:r w:rsidRPr="00FC3394">
        <w:t>Другата група предварителни у</w:t>
      </w:r>
      <w:r>
        <w:t xml:space="preserve">словия са тъй </w:t>
      </w:r>
      <w:r w:rsidRPr="00FC3394">
        <w:t>нар</w:t>
      </w:r>
      <w:r>
        <w:t>ечените</w:t>
      </w:r>
      <w:r w:rsidRPr="00FC3394">
        <w:t xml:space="preserve"> „Тематични предварителни условия”, тъй като те са свързани с 11-те тематични цели на Общата стратегическа рамка. Т</w:t>
      </w:r>
      <w:r>
        <w:t>ова, което касае ПРСР и не беше изпълнено и имаме</w:t>
      </w:r>
      <w:r w:rsidRPr="00FC3394">
        <w:t xml:space="preserve"> план за действие, е по предварителното условие, свързано с превенция </w:t>
      </w:r>
      <w:r>
        <w:t>и управление на риска. Пре</w:t>
      </w:r>
      <w:r w:rsidRPr="00FC3394">
        <w:t>к</w:t>
      </w:r>
      <w:r>
        <w:t>ият</w:t>
      </w:r>
      <w:r w:rsidRPr="00FC3394">
        <w:t xml:space="preserve"> ангажимент,</w:t>
      </w:r>
      <w:r>
        <w:t xml:space="preserve"> който има отношение и към</w:t>
      </w:r>
      <w:r w:rsidRPr="00FC3394">
        <w:t xml:space="preserve"> „Горски</w:t>
      </w:r>
      <w:r w:rsidR="00371BB7">
        <w:t>те</w:t>
      </w:r>
      <w:r w:rsidRPr="00FC3394">
        <w:t xml:space="preserve"> мерки”</w:t>
      </w:r>
      <w:r>
        <w:t xml:space="preserve"> от Програмата</w:t>
      </w:r>
      <w:r w:rsidRPr="00FC3394">
        <w:t xml:space="preserve"> е изпълнение на критериите, свързани с риска от горски пожари. </w:t>
      </w:r>
      <w:r>
        <w:t>Към днешна дата</w:t>
      </w:r>
      <w:r w:rsidRPr="00FC3394">
        <w:t xml:space="preserve"> и този план за действие е изпълнен.</w:t>
      </w:r>
      <w:r>
        <w:t xml:space="preserve"> Освен одобрената методика за</w:t>
      </w:r>
      <w:r w:rsidRPr="00FC3394">
        <w:t xml:space="preserve"> определяне на риска от горски пожари, на 7 декември се проведе и Експертен съвет, който разгледа и разработката за оценка и картографиране на риска от горски пожари. В момента протича административната процедура по приключване на това одобрение от Експертния съвет</w:t>
      </w:r>
      <w:r w:rsidR="00371BB7">
        <w:t xml:space="preserve"> и предстои да бъде публикуван</w:t>
      </w:r>
      <w:r>
        <w:t>.</w:t>
      </w:r>
    </w:p>
    <w:p w:rsidR="004A5C26" w:rsidRDefault="004A5C26" w:rsidP="00FC3394">
      <w:pPr>
        <w:jc w:val="both"/>
      </w:pPr>
    </w:p>
    <w:p w:rsidR="00FC3394" w:rsidRPr="00FC3394" w:rsidRDefault="004A5C26" w:rsidP="00FC3394">
      <w:pPr>
        <w:jc w:val="both"/>
      </w:pPr>
      <w:r>
        <w:t>Следващото</w:t>
      </w:r>
      <w:r w:rsidR="00FC3394" w:rsidRPr="00FC3394">
        <w:t xml:space="preserve"> предварително усл</w:t>
      </w:r>
      <w:r w:rsidR="00FC3394">
        <w:t>овие е свързано с водния сектор. Ч</w:t>
      </w:r>
      <w:r>
        <w:t>аст от него</w:t>
      </w:r>
      <w:r w:rsidR="00FC3394" w:rsidRPr="00FC3394">
        <w:t xml:space="preserve"> е пряк ангажимент</w:t>
      </w:r>
      <w:r w:rsidR="00371BB7">
        <w:t xml:space="preserve"> на МЗХ - </w:t>
      </w:r>
      <w:r w:rsidR="00FC3394" w:rsidRPr="00FC3394">
        <w:t>специфичен ангажимент относно хидромелиорациите</w:t>
      </w:r>
      <w:r>
        <w:t>. Разработена е</w:t>
      </w:r>
      <w:r w:rsidR="00FC3394" w:rsidRPr="00FC3394">
        <w:t xml:space="preserve"> </w:t>
      </w:r>
      <w:r>
        <w:t xml:space="preserve">методика за определяне на </w:t>
      </w:r>
      <w:r w:rsidR="00FC3394" w:rsidRPr="00FC3394">
        <w:t xml:space="preserve">цената на услугата за </w:t>
      </w:r>
      <w:r w:rsidR="00F71CE3">
        <w:t>доставка на вода за напояване</w:t>
      </w:r>
      <w:r>
        <w:t xml:space="preserve">. Към момента </w:t>
      </w:r>
      <w:r w:rsidR="00246331">
        <w:rPr>
          <w:lang w:val="en-US"/>
        </w:rPr>
        <w:t>e</w:t>
      </w:r>
      <w:r w:rsidR="00FC3394" w:rsidRPr="00FC3394">
        <w:t xml:space="preserve"> в последната </w:t>
      </w:r>
      <w:r w:rsidR="00371BB7">
        <w:t>фаза – съгласуване и внасяне към</w:t>
      </w:r>
      <w:r w:rsidR="00FC3394" w:rsidRPr="00FC3394">
        <w:t xml:space="preserve"> Министерски съвет за одобрение</w:t>
      </w:r>
      <w:r>
        <w:t>.</w:t>
      </w:r>
      <w:r w:rsidR="00FC3394" w:rsidRPr="00FC3394">
        <w:t xml:space="preserve"> </w:t>
      </w:r>
    </w:p>
    <w:p w:rsidR="0049013F" w:rsidRPr="0049013F" w:rsidRDefault="0049013F" w:rsidP="0049013F">
      <w:pPr>
        <w:jc w:val="both"/>
      </w:pPr>
    </w:p>
    <w:p w:rsidR="0049013F" w:rsidRPr="0049013F" w:rsidRDefault="0049013F" w:rsidP="0049013F">
      <w:pPr>
        <w:jc w:val="both"/>
      </w:pPr>
      <w:r w:rsidRPr="0049013F">
        <w:rPr>
          <w:b/>
        </w:rPr>
        <w:t xml:space="preserve">Г-н ГАЛИН ГЕНЧЕВ </w:t>
      </w:r>
      <w:r w:rsidRPr="0049013F">
        <w:t>коментира изпълнението на условията, свързани с водния сектор. Той отбеляза, че условията са свързани със съответните мерки и това може да доведе до спънки за изпълнение</w:t>
      </w:r>
      <w:r w:rsidR="00371BB7">
        <w:t>то</w:t>
      </w:r>
      <w:r w:rsidRPr="0049013F">
        <w:t>. Той също така посочи, че ако плановете за управление на речни басейни не влязат в сила, това би означавало, че ще има проблем с изпълнението на водната директива и това би било потенциална пречка за покриване на това предварителното условие, въпреки че това не касае директно и е извън контрола на УО.</w:t>
      </w:r>
    </w:p>
    <w:p w:rsidR="0049013F" w:rsidRPr="0049013F" w:rsidRDefault="0049013F" w:rsidP="0049013F">
      <w:pPr>
        <w:jc w:val="both"/>
      </w:pPr>
    </w:p>
    <w:p w:rsidR="0049013F" w:rsidRPr="0049013F" w:rsidRDefault="0049013F" w:rsidP="0049013F">
      <w:pPr>
        <w:jc w:val="both"/>
      </w:pPr>
      <w:r w:rsidRPr="0049013F">
        <w:rPr>
          <w:b/>
        </w:rPr>
        <w:t xml:space="preserve">Г-жа МАРИЯ ДИМОВА </w:t>
      </w:r>
      <w:r w:rsidRPr="0049013F">
        <w:t xml:space="preserve">попита дали статистическа база от данни когато бъде готова, съгласно предварително условие 7, ще може да се ползва публично и дали ще се качи в някои от модулите на ИСУН, за да може да се следи как се покриват индикаторите за резултатите по програмата. </w:t>
      </w:r>
    </w:p>
    <w:p w:rsidR="0049013F" w:rsidRPr="0049013F" w:rsidRDefault="0049013F" w:rsidP="0049013F">
      <w:pPr>
        <w:jc w:val="both"/>
      </w:pPr>
    </w:p>
    <w:p w:rsidR="0049013F" w:rsidRPr="0049013F" w:rsidRDefault="0049013F" w:rsidP="0049013F">
      <w:pPr>
        <w:jc w:val="both"/>
      </w:pPr>
      <w:r w:rsidRPr="0049013F">
        <w:rPr>
          <w:b/>
        </w:rPr>
        <w:t>Г-н АНТОН АСПАРУХОВ</w:t>
      </w:r>
      <w:r w:rsidRPr="0049013F">
        <w:t xml:space="preserve"> отговори, че дотолкова, доколкото постигането на целите и индикаторите би следвало да е публична информация</w:t>
      </w:r>
      <w:r w:rsidR="00371BB7">
        <w:t>,</w:t>
      </w:r>
      <w:r w:rsidRPr="0049013F">
        <w:t xml:space="preserve"> това също ще е част от нея. </w:t>
      </w:r>
    </w:p>
    <w:p w:rsidR="0049013F" w:rsidRPr="0049013F" w:rsidRDefault="0049013F" w:rsidP="0049013F">
      <w:pPr>
        <w:jc w:val="both"/>
        <w:rPr>
          <w:b/>
        </w:rPr>
      </w:pPr>
    </w:p>
    <w:p w:rsidR="0049013F" w:rsidRPr="0049013F" w:rsidRDefault="0049013F" w:rsidP="0049013F">
      <w:pPr>
        <w:jc w:val="both"/>
      </w:pPr>
      <w:r w:rsidRPr="0049013F">
        <w:rPr>
          <w:b/>
        </w:rPr>
        <w:t xml:space="preserve">Г-жа МАРИЯ ДИМОВА </w:t>
      </w:r>
      <w:r w:rsidRPr="00767E5F">
        <w:t xml:space="preserve">в </w:t>
      </w:r>
      <w:r w:rsidR="00767E5F" w:rsidRPr="00767E5F">
        <w:t>допълнение</w:t>
      </w:r>
      <w:r w:rsidRPr="00767E5F">
        <w:t xml:space="preserve"> по</w:t>
      </w:r>
      <w:r w:rsidR="00767E5F" w:rsidRPr="00767E5F">
        <w:t>п</w:t>
      </w:r>
      <w:r w:rsidRPr="00767E5F">
        <w:t>ита кога</w:t>
      </w:r>
      <w:r w:rsidRPr="0049013F">
        <w:rPr>
          <w:b/>
        </w:rPr>
        <w:t xml:space="preserve"> </w:t>
      </w:r>
      <w:r w:rsidRPr="0049013F">
        <w:t xml:space="preserve">във времето реално, това би било възможно, на което г-н Аспарухов отговори, че напредъка в постигането на целите и </w:t>
      </w:r>
      <w:r w:rsidRPr="0049013F">
        <w:lastRenderedPageBreak/>
        <w:t xml:space="preserve">индикаторите се докладва редовно в годишните доклади за напредъка по програмата, които с </w:t>
      </w:r>
      <w:r w:rsidR="00767E5F" w:rsidRPr="0049013F">
        <w:t>качени</w:t>
      </w:r>
      <w:r w:rsidRPr="0049013F">
        <w:t xml:space="preserve"> на сайта на програмата.</w:t>
      </w:r>
    </w:p>
    <w:p w:rsidR="0049013F" w:rsidRPr="0049013F" w:rsidRDefault="0049013F" w:rsidP="0049013F">
      <w:pPr>
        <w:jc w:val="both"/>
      </w:pPr>
    </w:p>
    <w:p w:rsidR="0049013F" w:rsidRPr="0049013F" w:rsidRDefault="0049013F" w:rsidP="0049013F">
      <w:pPr>
        <w:jc w:val="both"/>
      </w:pPr>
      <w:r w:rsidRPr="0049013F">
        <w:rPr>
          <w:b/>
        </w:rPr>
        <w:t>Г-жа МАРИЯ ДИМОВА</w:t>
      </w:r>
      <w:r w:rsidRPr="0049013F">
        <w:t xml:space="preserve"> отбеляза, че не вижда разликата между това, което се случва до момента, </w:t>
      </w:r>
      <w:r w:rsidR="00767E5F">
        <w:t xml:space="preserve">като </w:t>
      </w:r>
      <w:r w:rsidRPr="0049013F">
        <w:t>посочи</w:t>
      </w:r>
      <w:r w:rsidR="005576B3">
        <w:t>,</w:t>
      </w:r>
      <w:r w:rsidRPr="0049013F">
        <w:t xml:space="preserve"> че е предполагала, че статистическа</w:t>
      </w:r>
      <w:r w:rsidR="00E14C73">
        <w:t>та</w:t>
      </w:r>
      <w:r w:rsidRPr="0049013F">
        <w:t xml:space="preserve"> база данни ще бъде актуализирана текущо във времето и ще стои обявена в някакъв</w:t>
      </w:r>
      <w:r w:rsidR="00767E5F">
        <w:t xml:space="preserve"> сайт</w:t>
      </w:r>
      <w:r w:rsidRPr="0049013F">
        <w:t>.</w:t>
      </w:r>
    </w:p>
    <w:p w:rsidR="0049013F" w:rsidRPr="0049013F" w:rsidRDefault="0049013F" w:rsidP="0049013F">
      <w:pPr>
        <w:jc w:val="both"/>
        <w:rPr>
          <w:b/>
        </w:rPr>
      </w:pPr>
    </w:p>
    <w:p w:rsidR="0049013F" w:rsidRPr="0049013F" w:rsidRDefault="00A01CCA" w:rsidP="0049013F">
      <w:pPr>
        <w:jc w:val="both"/>
      </w:pPr>
      <w:r>
        <w:rPr>
          <w:b/>
        </w:rPr>
        <w:t xml:space="preserve">Г-н </w:t>
      </w:r>
      <w:r w:rsidR="0049013F" w:rsidRPr="0049013F">
        <w:rPr>
          <w:b/>
        </w:rPr>
        <w:t xml:space="preserve">АНТОН АСПАРУХОВ </w:t>
      </w:r>
      <w:r w:rsidR="0049013F" w:rsidRPr="00767E5F">
        <w:t>поясни, че идеята</w:t>
      </w:r>
      <w:r w:rsidR="0049013F" w:rsidRPr="0049013F">
        <w:t xml:space="preserve"> е да се </w:t>
      </w:r>
      <w:r w:rsidR="00767E5F" w:rsidRPr="0049013F">
        <w:t>създаде</w:t>
      </w:r>
      <w:r w:rsidR="0049013F" w:rsidRPr="0049013F">
        <w:t xml:space="preserve"> методика и унифициран подход с помощта на Националния статистически институт, с който да се следят индикаторите</w:t>
      </w:r>
      <w:r w:rsidR="00E14C73">
        <w:t>, тъй като</w:t>
      </w:r>
      <w:r w:rsidR="0049013F" w:rsidRPr="0049013F">
        <w:t xml:space="preserve"> някои от тях са свързани с брутна добавена стойност, със заетост в сектор „Земеделие” и т.н. </w:t>
      </w:r>
    </w:p>
    <w:p w:rsidR="0049013F" w:rsidRPr="0049013F" w:rsidRDefault="0049013F" w:rsidP="0049013F">
      <w:pPr>
        <w:jc w:val="both"/>
        <w:rPr>
          <w:sz w:val="28"/>
          <w:szCs w:val="28"/>
        </w:rPr>
      </w:pPr>
    </w:p>
    <w:p w:rsidR="0049013F" w:rsidRPr="0049013F" w:rsidRDefault="0049013F" w:rsidP="0049013F">
      <w:pPr>
        <w:jc w:val="both"/>
      </w:pPr>
      <w:r w:rsidRPr="0049013F">
        <w:rPr>
          <w:b/>
        </w:rPr>
        <w:t xml:space="preserve">Г-н ГАЛИН ГЕНЧЕВ </w:t>
      </w:r>
      <w:r w:rsidRPr="00767E5F">
        <w:t>уточни,  че</w:t>
      </w:r>
      <w:r w:rsidRPr="0049013F">
        <w:t xml:space="preserve"> предварителното условие е заложено в програмата, за да може да </w:t>
      </w:r>
      <w:r w:rsidR="00371BB7">
        <w:t xml:space="preserve">се </w:t>
      </w:r>
      <w:r w:rsidRPr="0049013F">
        <w:t>създаде методология за събиране на цялата информация за индикатори,  които официално влизат в годишните доклади за напредък</w:t>
      </w:r>
      <w:r w:rsidR="00371BB7">
        <w:t>а</w:t>
      </w:r>
      <w:r w:rsidRPr="0049013F">
        <w:t>. От друга страна, обаче, има голям потенциал за синергия, тъй като същата информация може да бъде предоставена на по-широка</w:t>
      </w:r>
      <w:r w:rsidR="00371BB7">
        <w:t>та</w:t>
      </w:r>
      <w:r w:rsidRPr="0049013F">
        <w:t xml:space="preserve"> общественост, а КН и всички участници са пряко заинтересовани от изпълнението на програмата. Той попита дали в 2017</w:t>
      </w:r>
      <w:r w:rsidR="00371BB7">
        <w:t xml:space="preserve"> г.</w:t>
      </w:r>
      <w:r w:rsidRPr="0049013F">
        <w:t xml:space="preserve"> докладването ще бъде в ИСУН. </w:t>
      </w:r>
    </w:p>
    <w:p w:rsidR="0049013F" w:rsidRPr="0049013F" w:rsidRDefault="0049013F" w:rsidP="0049013F">
      <w:pPr>
        <w:jc w:val="both"/>
      </w:pPr>
    </w:p>
    <w:p w:rsidR="0049013F" w:rsidRPr="0049013F" w:rsidRDefault="0049013F" w:rsidP="0049013F">
      <w:pPr>
        <w:jc w:val="both"/>
      </w:pPr>
      <w:r w:rsidRPr="0049013F">
        <w:rPr>
          <w:b/>
        </w:rPr>
        <w:t xml:space="preserve">Г-н АНТОН АСПАРУХОВ </w:t>
      </w:r>
      <w:r w:rsidRPr="0049013F">
        <w:t xml:space="preserve">увери, че докладването в ИСУН би трябвало да се случи от 2017. </w:t>
      </w:r>
    </w:p>
    <w:p w:rsidR="0049013F" w:rsidRPr="0049013F" w:rsidRDefault="0049013F" w:rsidP="0049013F">
      <w:pPr>
        <w:jc w:val="both"/>
      </w:pPr>
    </w:p>
    <w:p w:rsidR="0049013F" w:rsidRPr="0049013F" w:rsidRDefault="0049013F" w:rsidP="0049013F">
      <w:pPr>
        <w:jc w:val="both"/>
      </w:pPr>
      <w:r w:rsidRPr="0049013F">
        <w:rPr>
          <w:b/>
        </w:rPr>
        <w:t>Г-н ГАЛИН ГЕНЧЕВ</w:t>
      </w:r>
      <w:r w:rsidRPr="0049013F">
        <w:t xml:space="preserve"> попита дали има конкретен план в това отношение, тъй като това е </w:t>
      </w:r>
      <w:r w:rsidR="00767E5F">
        <w:t>било обещано и миналата година, на което г</w:t>
      </w:r>
      <w:r w:rsidRPr="0049013F">
        <w:t>-н</w:t>
      </w:r>
      <w:r w:rsidRPr="0049013F">
        <w:rPr>
          <w:b/>
        </w:rPr>
        <w:t xml:space="preserve"> АСПАРУХОВ </w:t>
      </w:r>
      <w:r w:rsidRPr="0049013F">
        <w:t>отговори, че УО подкрепя идеята за докладване в ИСУН, но</w:t>
      </w:r>
      <w:r w:rsidRPr="0049013F">
        <w:rPr>
          <w:b/>
        </w:rPr>
        <w:t xml:space="preserve"> </w:t>
      </w:r>
      <w:r w:rsidRPr="0049013F">
        <w:t xml:space="preserve">самата система и база данни се намира във  ДФ „Земеделие” и конкретното изпълнение </w:t>
      </w:r>
      <w:r w:rsidR="00E14C73">
        <w:t xml:space="preserve">зависи </w:t>
      </w:r>
      <w:r w:rsidRPr="0049013F">
        <w:t xml:space="preserve">от тях. </w:t>
      </w:r>
    </w:p>
    <w:p w:rsidR="0049013F" w:rsidRPr="0049013F" w:rsidRDefault="0049013F" w:rsidP="0049013F">
      <w:pPr>
        <w:jc w:val="both"/>
        <w:rPr>
          <w:b/>
        </w:rPr>
      </w:pPr>
    </w:p>
    <w:p w:rsidR="0049013F" w:rsidRPr="0049013F" w:rsidRDefault="0049013F" w:rsidP="0049013F">
      <w:pPr>
        <w:jc w:val="both"/>
      </w:pPr>
      <w:r w:rsidRPr="0049013F">
        <w:rPr>
          <w:b/>
        </w:rPr>
        <w:t xml:space="preserve">Г-н ГАЛИН ГЕНЧЕВ </w:t>
      </w:r>
      <w:r w:rsidRPr="00767E5F">
        <w:t>отбеляза, че е говорил с представители на ДФ „Земеделие“, които са посочили, че</w:t>
      </w:r>
      <w:r w:rsidRPr="0049013F">
        <w:t xml:space="preserve"> има </w:t>
      </w:r>
      <w:r w:rsidR="00767E5F">
        <w:t xml:space="preserve">готовност </w:t>
      </w:r>
      <w:r w:rsidRPr="0049013F">
        <w:t>за включване в ИСУН и няма технически проблем</w:t>
      </w:r>
      <w:r w:rsidR="00767E5F">
        <w:t xml:space="preserve"> за това</w:t>
      </w:r>
      <w:r w:rsidRPr="0049013F">
        <w:t>.</w:t>
      </w:r>
    </w:p>
    <w:p w:rsidR="0049013F" w:rsidRPr="0049013F" w:rsidRDefault="0049013F" w:rsidP="0049013F">
      <w:pPr>
        <w:jc w:val="both"/>
      </w:pPr>
    </w:p>
    <w:p w:rsidR="0049013F" w:rsidRPr="0049013F" w:rsidRDefault="005577A9" w:rsidP="0049013F">
      <w:pPr>
        <w:jc w:val="both"/>
      </w:pPr>
      <w:r>
        <w:rPr>
          <w:b/>
        </w:rPr>
        <w:t>Г-н НИКОЛАЙ ВАСИЛЕВ, главен</w:t>
      </w:r>
      <w:r w:rsidR="0049013F" w:rsidRPr="0049013F">
        <w:rPr>
          <w:b/>
        </w:rPr>
        <w:t xml:space="preserve"> експерт, дирекция „П</w:t>
      </w:r>
      <w:r>
        <w:rPr>
          <w:b/>
        </w:rPr>
        <w:t>роекти и международни дейности” в</w:t>
      </w:r>
      <w:r w:rsidR="0049013F" w:rsidRPr="0049013F">
        <w:rPr>
          <w:b/>
        </w:rPr>
        <w:t xml:space="preserve"> ИАГ</w:t>
      </w:r>
      <w:r>
        <w:rPr>
          <w:b/>
        </w:rPr>
        <w:t>,</w:t>
      </w:r>
      <w:r w:rsidR="0049013F" w:rsidRPr="0049013F">
        <w:t xml:space="preserve"> посочи, че по подмярка 12.2 и подмярка 15.</w:t>
      </w:r>
      <w:r w:rsidR="001F0D90">
        <w:t>1 преди година е стартирал</w:t>
      </w:r>
      <w:r w:rsidR="00A01CCA">
        <w:t>а  процедура по ЗОП</w:t>
      </w:r>
      <w:r w:rsidR="0049013F" w:rsidRPr="0049013F">
        <w:t xml:space="preserve"> за ГИС за гори и помоли за информация </w:t>
      </w:r>
      <w:r w:rsidR="001F0D90">
        <w:t>по отношение на тази процедура</w:t>
      </w:r>
      <w:r w:rsidR="0049013F" w:rsidRPr="0049013F">
        <w:t>.</w:t>
      </w:r>
    </w:p>
    <w:p w:rsidR="0049013F" w:rsidRPr="0049013F" w:rsidRDefault="0049013F" w:rsidP="0049013F">
      <w:pPr>
        <w:jc w:val="both"/>
      </w:pPr>
    </w:p>
    <w:p w:rsidR="0049013F" w:rsidRPr="0049013F" w:rsidRDefault="0049013F" w:rsidP="0049013F">
      <w:pPr>
        <w:jc w:val="both"/>
      </w:pPr>
      <w:r w:rsidRPr="0049013F">
        <w:rPr>
          <w:b/>
        </w:rPr>
        <w:t>Г-н АНТОН АСПАРУХОВ</w:t>
      </w:r>
      <w:r w:rsidRPr="0049013F">
        <w:t xml:space="preserve"> </w:t>
      </w:r>
      <w:r w:rsidR="00767E5F" w:rsidRPr="0049013F">
        <w:t>отбеляза</w:t>
      </w:r>
      <w:r w:rsidRPr="0049013F">
        <w:t>, че не разполага с информация, тъй като обществените поръчки не са в Управляващия орган. Той предложи, ако няма други коментари по предварителните условия да се прекрати дебата по тази точка.</w:t>
      </w:r>
    </w:p>
    <w:p w:rsidR="0049013F" w:rsidRPr="0049013F" w:rsidRDefault="0049013F" w:rsidP="0049013F">
      <w:pPr>
        <w:jc w:val="both"/>
      </w:pPr>
    </w:p>
    <w:p w:rsidR="0049013F" w:rsidRPr="0049013F" w:rsidRDefault="0049013F" w:rsidP="0049013F">
      <w:pPr>
        <w:jc w:val="both"/>
        <w:rPr>
          <w:b/>
        </w:rPr>
      </w:pPr>
      <w:r w:rsidRPr="0049013F">
        <w:rPr>
          <w:b/>
        </w:rPr>
        <w:t>РЕШЕНИЕ ПО ТОЧКА ОСМА ОТ ДНЕВНИЯ РЕД:</w:t>
      </w:r>
    </w:p>
    <w:p w:rsidR="0049013F" w:rsidRPr="0049013F" w:rsidRDefault="00F7095C" w:rsidP="00F7095C">
      <w:pPr>
        <w:jc w:val="both"/>
      </w:pPr>
      <w:r>
        <w:t xml:space="preserve">По </w:t>
      </w:r>
      <w:r w:rsidR="0049013F" w:rsidRPr="0049013F">
        <w:t>т. 8 КН прие за сведение информацията за напредъка в изпълнението на предварителните условия.</w:t>
      </w:r>
    </w:p>
    <w:p w:rsidR="0049013F" w:rsidRPr="0049013F" w:rsidRDefault="0049013F" w:rsidP="0049013F">
      <w:pPr>
        <w:ind w:left="708"/>
        <w:jc w:val="both"/>
      </w:pPr>
    </w:p>
    <w:p w:rsidR="0049013F" w:rsidRPr="0049013F" w:rsidRDefault="0049013F" w:rsidP="0049013F">
      <w:pPr>
        <w:jc w:val="both"/>
      </w:pPr>
    </w:p>
    <w:p w:rsidR="0049013F" w:rsidRPr="0049013F" w:rsidRDefault="0049013F" w:rsidP="0049013F">
      <w:pPr>
        <w:jc w:val="both"/>
        <w:rPr>
          <w:b/>
          <w:u w:val="single"/>
        </w:rPr>
      </w:pPr>
      <w:r w:rsidRPr="0049013F">
        <w:rPr>
          <w:b/>
          <w:u w:val="single"/>
        </w:rPr>
        <w:t>ТОЧКА ДЕВЕТА ОТ ДНЕВНИЯ РЕД</w:t>
      </w:r>
      <w:r w:rsidR="003E25FC">
        <w:rPr>
          <w:b/>
          <w:u w:val="single"/>
        </w:rPr>
        <w:t>:</w:t>
      </w:r>
    </w:p>
    <w:p w:rsidR="0049013F" w:rsidRPr="0049013F" w:rsidRDefault="003E25FC" w:rsidP="0049013F">
      <w:pPr>
        <w:jc w:val="both"/>
        <w:rPr>
          <w:b/>
          <w:i/>
        </w:rPr>
      </w:pPr>
      <w:r>
        <w:rPr>
          <w:b/>
          <w:i/>
        </w:rPr>
        <w:t>"</w:t>
      </w:r>
      <w:r w:rsidR="0049013F" w:rsidRPr="0049013F">
        <w:rPr>
          <w:b/>
          <w:i/>
        </w:rPr>
        <w:t>Предложение на УО за изменение на Вътрешните правила за работа на КН на ПРСР”</w:t>
      </w:r>
    </w:p>
    <w:p w:rsidR="0049013F" w:rsidRPr="0049013F" w:rsidRDefault="0049013F" w:rsidP="0049013F">
      <w:pPr>
        <w:jc w:val="both"/>
      </w:pPr>
    </w:p>
    <w:p w:rsidR="0049013F" w:rsidRPr="0049013F" w:rsidRDefault="0049013F" w:rsidP="0049013F">
      <w:pPr>
        <w:jc w:val="both"/>
      </w:pPr>
      <w:r w:rsidRPr="0049013F">
        <w:rPr>
          <w:b/>
        </w:rPr>
        <w:lastRenderedPageBreak/>
        <w:t>Г-н АНТОН АСПАРУХОВ</w:t>
      </w:r>
      <w:r w:rsidRPr="0049013F">
        <w:t xml:space="preserve"> помоли г-жа Григорова да представи изменението на вътрешните правила, които произтичат от изменение</w:t>
      </w:r>
      <w:r w:rsidR="00A01CCA">
        <w:t xml:space="preserve"> на подзаконовия акт по ЗУС</w:t>
      </w:r>
      <w:r w:rsidR="00BA3C1B">
        <w:t xml:space="preserve">ЕСИФ </w:t>
      </w:r>
      <w:r w:rsidRPr="0049013F">
        <w:t xml:space="preserve">относно Комитетите по наблюдение. </w:t>
      </w:r>
    </w:p>
    <w:p w:rsidR="0049013F" w:rsidRPr="0049013F" w:rsidRDefault="0049013F" w:rsidP="0049013F">
      <w:pPr>
        <w:jc w:val="both"/>
      </w:pPr>
    </w:p>
    <w:p w:rsidR="00BA3C1B" w:rsidRDefault="005577A9" w:rsidP="00BA3C1B">
      <w:pPr>
        <w:jc w:val="both"/>
      </w:pPr>
      <w:r>
        <w:rPr>
          <w:b/>
        </w:rPr>
        <w:t>Г-жа СНЕЖАНА ГРИГОРОВА, главен</w:t>
      </w:r>
      <w:r w:rsidR="002E02DB">
        <w:rPr>
          <w:b/>
        </w:rPr>
        <w:t xml:space="preserve"> експерт в </w:t>
      </w:r>
      <w:r>
        <w:rPr>
          <w:b/>
        </w:rPr>
        <w:t>дирекция РСР в</w:t>
      </w:r>
      <w:r w:rsidR="0049013F" w:rsidRPr="0049013F">
        <w:rPr>
          <w:b/>
        </w:rPr>
        <w:t xml:space="preserve"> МЗХ</w:t>
      </w:r>
      <w:r>
        <w:rPr>
          <w:b/>
        </w:rPr>
        <w:t>,</w:t>
      </w:r>
      <w:r w:rsidR="0049013F" w:rsidRPr="0049013F">
        <w:rPr>
          <w:b/>
        </w:rPr>
        <w:t xml:space="preserve"> </w:t>
      </w:r>
      <w:r w:rsidR="0049013F" w:rsidRPr="00767E5F">
        <w:t>представи накратко измененията и причините, които ги пораждат</w:t>
      </w:r>
      <w:r w:rsidR="00BA3C1B">
        <w:t>, а именно: в</w:t>
      </w:r>
      <w:r w:rsidR="00BA3C1B" w:rsidRPr="00BA3C1B">
        <w:t xml:space="preserve"> заключителните разпоредби на Постановление №</w:t>
      </w:r>
      <w:r w:rsidR="001C58D0">
        <w:t xml:space="preserve"> </w:t>
      </w:r>
      <w:r w:rsidR="00BA3C1B" w:rsidRPr="00BA3C1B">
        <w:t xml:space="preserve">142 на МС/14.06.2016 г. за изменение на Постановление №79/2014 г. за създаване на Комитети за наблюдение на Споразумението за партньорство и програмите, съфинансирани със средства от ЕСИФ, е поставено изискването Комитетите за наблюдение да приведат вътрешните си правила за работа в съответствие с направените в постановлението изменения. </w:t>
      </w:r>
    </w:p>
    <w:p w:rsidR="00BA3C1B" w:rsidRPr="00BA3C1B" w:rsidRDefault="00BA3C1B" w:rsidP="00BA3C1B">
      <w:pPr>
        <w:jc w:val="both"/>
      </w:pPr>
    </w:p>
    <w:p w:rsidR="00BA3C1B" w:rsidRDefault="00BA3C1B" w:rsidP="00BA3C1B">
      <w:pPr>
        <w:jc w:val="both"/>
      </w:pPr>
      <w:r w:rsidRPr="00BA3C1B">
        <w:t>Допълнително, с Постановление №</w:t>
      </w:r>
      <w:r w:rsidR="001C58D0">
        <w:t xml:space="preserve"> </w:t>
      </w:r>
      <w:r w:rsidRPr="00BA3C1B">
        <w:t>189/20.07.2015 г.</w:t>
      </w:r>
      <w:r w:rsidR="001F0D90">
        <w:t xml:space="preserve"> на МС</w:t>
      </w:r>
      <w:r w:rsidRPr="00BA3C1B">
        <w:t xml:space="preserve"> е добавена нова задача на настоящия комитет да изпълнява функцията на Комитет за наблюдение на ПРСР за програмен период 2007-2013 г. Промените в подзаконовите нормативни актове са пренесени във вътрешните правила за работата на Комитета за наблюдение</w:t>
      </w:r>
      <w:r>
        <w:t>.</w:t>
      </w:r>
    </w:p>
    <w:p w:rsidR="001F0D90" w:rsidRDefault="001F0D90" w:rsidP="00BA3C1B">
      <w:pPr>
        <w:jc w:val="both"/>
      </w:pPr>
    </w:p>
    <w:p w:rsidR="0049013F" w:rsidRPr="0049013F" w:rsidRDefault="00BA3C1B" w:rsidP="00BA3C1B">
      <w:pPr>
        <w:jc w:val="both"/>
      </w:pPr>
      <w:r>
        <w:t xml:space="preserve">Г-жа Григорова </w:t>
      </w:r>
      <w:r w:rsidR="0049013F" w:rsidRPr="00767E5F">
        <w:t xml:space="preserve"> отбеляза, че правилата са изпратени</w:t>
      </w:r>
      <w:r w:rsidR="001C58D0">
        <w:t xml:space="preserve"> на всички участници в комитета</w:t>
      </w:r>
      <w:r w:rsidR="0049013F" w:rsidRPr="00767E5F">
        <w:t xml:space="preserve"> и становища по предложението не</w:t>
      </w:r>
      <w:r w:rsidR="0049013F" w:rsidRPr="0049013F">
        <w:t xml:space="preserve"> са получени.</w:t>
      </w:r>
    </w:p>
    <w:p w:rsidR="0049013F" w:rsidRPr="0049013F" w:rsidRDefault="0049013F" w:rsidP="0049013F">
      <w:pPr>
        <w:jc w:val="both"/>
      </w:pPr>
    </w:p>
    <w:p w:rsidR="0049013F" w:rsidRPr="0049013F" w:rsidRDefault="0049013F" w:rsidP="0049013F">
      <w:pPr>
        <w:jc w:val="both"/>
      </w:pPr>
      <w:r w:rsidRPr="0049013F">
        <w:rPr>
          <w:b/>
        </w:rPr>
        <w:t xml:space="preserve">Г-н АНТОН АСПАРУХОВ </w:t>
      </w:r>
      <w:r w:rsidRPr="0049013F">
        <w:t xml:space="preserve">отбеляза, че </w:t>
      </w:r>
      <w:r w:rsidR="00BA3C1B">
        <w:t xml:space="preserve">точката е за сведение, защото </w:t>
      </w:r>
      <w:r w:rsidRPr="0049013F">
        <w:t xml:space="preserve"> става въпрос за синхронизация с по-висшестоящ нормативен а</w:t>
      </w:r>
      <w:r w:rsidR="00BA3C1B">
        <w:t>кт</w:t>
      </w:r>
      <w:r w:rsidRPr="0049013F">
        <w:t>.</w:t>
      </w:r>
    </w:p>
    <w:p w:rsidR="0049013F" w:rsidRPr="0049013F" w:rsidRDefault="0049013F" w:rsidP="0049013F">
      <w:pPr>
        <w:jc w:val="both"/>
      </w:pPr>
    </w:p>
    <w:p w:rsidR="0049013F" w:rsidRDefault="0049013F" w:rsidP="0049013F">
      <w:pPr>
        <w:jc w:val="both"/>
      </w:pPr>
      <w:r w:rsidRPr="0049013F">
        <w:rPr>
          <w:b/>
        </w:rPr>
        <w:t xml:space="preserve">Г-жа МАРИЯ ДИМОВА </w:t>
      </w:r>
      <w:r w:rsidRPr="00767E5F">
        <w:t>помоли,</w:t>
      </w:r>
      <w:r w:rsidRPr="0049013F">
        <w:rPr>
          <w:b/>
        </w:rPr>
        <w:t xml:space="preserve"> </w:t>
      </w:r>
      <w:r w:rsidRPr="0049013F">
        <w:t xml:space="preserve">за следващото заседание пълният комплект с материали да бъде изпращан и до наблюдателите, </w:t>
      </w:r>
    </w:p>
    <w:p w:rsidR="00BA3C1B" w:rsidRPr="0049013F" w:rsidRDefault="00BA3C1B" w:rsidP="0049013F">
      <w:pPr>
        <w:jc w:val="both"/>
      </w:pPr>
    </w:p>
    <w:p w:rsidR="0049013F" w:rsidRPr="00767E5F" w:rsidRDefault="0049013F" w:rsidP="00BA3C1B">
      <w:pPr>
        <w:jc w:val="both"/>
      </w:pPr>
      <w:r w:rsidRPr="0049013F">
        <w:rPr>
          <w:b/>
        </w:rPr>
        <w:t xml:space="preserve">Г-н АНТОН АСПАРУХОВ </w:t>
      </w:r>
      <w:r w:rsidRPr="00767E5F">
        <w:t xml:space="preserve">уточни, че г-жа Димова </w:t>
      </w:r>
      <w:r w:rsidR="00BA3C1B">
        <w:t>присъства</w:t>
      </w:r>
      <w:r w:rsidRPr="00767E5F">
        <w:t xml:space="preserve"> в ролята</w:t>
      </w:r>
      <w:r w:rsidR="00767E5F">
        <w:t xml:space="preserve"> си</w:t>
      </w:r>
      <w:r w:rsidRPr="00767E5F">
        <w:t xml:space="preserve"> на гост, а не на наблюдател и че наблюдателите имат официален статут в програмата и са получили материалите. </w:t>
      </w:r>
    </w:p>
    <w:p w:rsidR="0049013F" w:rsidRPr="0049013F" w:rsidRDefault="0049013F" w:rsidP="0049013F">
      <w:pPr>
        <w:jc w:val="both"/>
      </w:pPr>
    </w:p>
    <w:p w:rsidR="0049013F" w:rsidRPr="0049013F" w:rsidRDefault="0049013F" w:rsidP="0049013F">
      <w:pPr>
        <w:jc w:val="both"/>
      </w:pPr>
      <w:r w:rsidRPr="0049013F">
        <w:rPr>
          <w:b/>
        </w:rPr>
        <w:t xml:space="preserve">Г-жа ДОБРИНКА КРЪСТЕВА </w:t>
      </w:r>
      <w:r w:rsidRPr="00767E5F">
        <w:t>попита, дали е имало кворум</w:t>
      </w:r>
      <w:r w:rsidRPr="0049013F">
        <w:rPr>
          <w:b/>
        </w:rPr>
        <w:t xml:space="preserve"> </w:t>
      </w:r>
      <w:r w:rsidRPr="0049013F">
        <w:t>преди да се гласуват последните критерии за подхода воден от общностите за местно развитие?</w:t>
      </w:r>
    </w:p>
    <w:p w:rsidR="0049013F" w:rsidRPr="0049013F" w:rsidRDefault="0049013F" w:rsidP="0049013F">
      <w:pPr>
        <w:jc w:val="both"/>
      </w:pPr>
    </w:p>
    <w:p w:rsidR="0049013F" w:rsidRDefault="0049013F" w:rsidP="0049013F">
      <w:pPr>
        <w:jc w:val="both"/>
      </w:pPr>
      <w:r w:rsidRPr="0049013F">
        <w:rPr>
          <w:b/>
        </w:rPr>
        <w:t xml:space="preserve">Г-н АНТОН АСПАРУХОВ </w:t>
      </w:r>
      <w:r w:rsidRPr="00767E5F">
        <w:t>посочи, че по</w:t>
      </w:r>
      <w:r w:rsidRPr="0049013F">
        <w:t xml:space="preserve"> данни на фирмата - организатор, която брои гласовете – кворум има.</w:t>
      </w:r>
    </w:p>
    <w:p w:rsidR="00BA3C1B" w:rsidRPr="0049013F" w:rsidRDefault="00BA3C1B" w:rsidP="0049013F">
      <w:pPr>
        <w:jc w:val="both"/>
      </w:pPr>
    </w:p>
    <w:p w:rsidR="0049013F" w:rsidRPr="00141B9C" w:rsidRDefault="0049013F" w:rsidP="0049013F">
      <w:pPr>
        <w:jc w:val="both"/>
        <w:rPr>
          <w:b/>
        </w:rPr>
      </w:pPr>
      <w:r w:rsidRPr="00141B9C">
        <w:rPr>
          <w:b/>
        </w:rPr>
        <w:t>РЕШЕНИЕ ПО ТОЧКА ДЕВЕТА ОТ ДНЕВНИЯ РЕД:</w:t>
      </w:r>
    </w:p>
    <w:p w:rsidR="0049013F" w:rsidRPr="0049013F" w:rsidRDefault="00F7095C" w:rsidP="0049013F">
      <w:pPr>
        <w:jc w:val="both"/>
      </w:pPr>
      <w:r>
        <w:t xml:space="preserve">По </w:t>
      </w:r>
      <w:r w:rsidR="0049013F" w:rsidRPr="0049013F">
        <w:t>т. 9 КН прие за сведение предложението за изменение на Вътрешните правила за работа на КН на ПРСР.</w:t>
      </w:r>
    </w:p>
    <w:p w:rsidR="0049013F" w:rsidRPr="0049013F" w:rsidRDefault="0049013F" w:rsidP="0049013F">
      <w:pPr>
        <w:jc w:val="both"/>
        <w:rPr>
          <w:b/>
          <w:i/>
        </w:rPr>
      </w:pPr>
    </w:p>
    <w:p w:rsidR="0049013F" w:rsidRPr="0049013F" w:rsidRDefault="0049013F" w:rsidP="0049013F">
      <w:pPr>
        <w:jc w:val="both"/>
        <w:rPr>
          <w:b/>
          <w:u w:val="single"/>
        </w:rPr>
      </w:pPr>
      <w:r w:rsidRPr="0049013F">
        <w:rPr>
          <w:b/>
          <w:u w:val="single"/>
        </w:rPr>
        <w:t>ТОЧКА ДЕСЕТА ОТ ДНЕВНИЯ РЕД:</w:t>
      </w:r>
    </w:p>
    <w:p w:rsidR="0049013F" w:rsidRPr="0049013F" w:rsidRDefault="0049013F" w:rsidP="0049013F">
      <w:pPr>
        <w:jc w:val="both"/>
        <w:rPr>
          <w:b/>
          <w:i/>
        </w:rPr>
      </w:pPr>
      <w:r w:rsidRPr="0049013F">
        <w:rPr>
          <w:b/>
          <w:i/>
        </w:rPr>
        <w:t xml:space="preserve">Други: </w:t>
      </w:r>
    </w:p>
    <w:p w:rsidR="0049013F" w:rsidRPr="0049013F" w:rsidRDefault="0049013F" w:rsidP="0049013F">
      <w:pPr>
        <w:jc w:val="both"/>
        <w:rPr>
          <w:b/>
          <w:i/>
        </w:rPr>
      </w:pPr>
      <w:r w:rsidRPr="0049013F">
        <w:rPr>
          <w:b/>
          <w:i/>
        </w:rPr>
        <w:t>10.1. Информация за напредъка в изпълнението на планираните оценки на ПРСР 2014-2020 и ПРСР 2007-2013</w:t>
      </w:r>
    </w:p>
    <w:p w:rsidR="0049013F" w:rsidRPr="0049013F" w:rsidRDefault="0049013F" w:rsidP="0049013F">
      <w:pPr>
        <w:jc w:val="both"/>
        <w:rPr>
          <w:b/>
          <w:i/>
        </w:rPr>
      </w:pPr>
      <w:r w:rsidRPr="0049013F">
        <w:rPr>
          <w:b/>
          <w:i/>
        </w:rPr>
        <w:t>10.2. Информация за процеса по предефиниране на необлагодетелстваните райони</w:t>
      </w:r>
    </w:p>
    <w:p w:rsidR="0049013F" w:rsidRPr="0049013F" w:rsidRDefault="0049013F" w:rsidP="0049013F">
      <w:pPr>
        <w:jc w:val="both"/>
        <w:rPr>
          <w:b/>
          <w:i/>
        </w:rPr>
      </w:pPr>
    </w:p>
    <w:p w:rsidR="0049013F" w:rsidRPr="0049013F" w:rsidRDefault="0049013F" w:rsidP="0049013F">
      <w:pPr>
        <w:jc w:val="both"/>
      </w:pPr>
      <w:r w:rsidRPr="0049013F">
        <w:rPr>
          <w:b/>
        </w:rPr>
        <w:t>Г-н АНТОН АСПАРУХОВ</w:t>
      </w:r>
      <w:r w:rsidRPr="0049013F">
        <w:t xml:space="preserve"> даде думата на г-н Генчев. </w:t>
      </w:r>
    </w:p>
    <w:p w:rsidR="0049013F" w:rsidRPr="0049013F" w:rsidRDefault="0049013F" w:rsidP="0049013F">
      <w:pPr>
        <w:jc w:val="both"/>
        <w:rPr>
          <w:b/>
        </w:rPr>
      </w:pPr>
    </w:p>
    <w:p w:rsidR="0049013F" w:rsidRPr="0049013F" w:rsidRDefault="0049013F" w:rsidP="0049013F">
      <w:pPr>
        <w:jc w:val="both"/>
      </w:pPr>
      <w:r w:rsidRPr="0049013F">
        <w:rPr>
          <w:b/>
        </w:rPr>
        <w:t xml:space="preserve">Г-н ГАЛИН ГЕНЧЕВ </w:t>
      </w:r>
      <w:r w:rsidRPr="0049013F">
        <w:t>посочи,</w:t>
      </w:r>
      <w:r w:rsidRPr="0049013F">
        <w:rPr>
          <w:b/>
        </w:rPr>
        <w:t xml:space="preserve"> </w:t>
      </w:r>
      <w:r w:rsidRPr="0049013F">
        <w:t xml:space="preserve">че двете точки за информация са много важни. Ако новото делимитиране </w:t>
      </w:r>
      <w:r w:rsidR="00BA3C1B">
        <w:t xml:space="preserve">на необлагодетелстваните райони </w:t>
      </w:r>
      <w:r w:rsidRPr="0049013F">
        <w:t xml:space="preserve">не се изпълни навреме, </w:t>
      </w:r>
      <w:r w:rsidRPr="0049013F">
        <w:lastRenderedPageBreak/>
        <w:t>практически плащанията през 2018</w:t>
      </w:r>
      <w:r w:rsidR="001C58D0">
        <w:t xml:space="preserve"> г.</w:t>
      </w:r>
      <w:r w:rsidRPr="0049013F">
        <w:t xml:space="preserve"> </w:t>
      </w:r>
      <w:r w:rsidR="001F0D90">
        <w:t xml:space="preserve">ще </w:t>
      </w:r>
      <w:r w:rsidRPr="0049013F">
        <w:t>са под въпрос. Той уведоми, че методологията и картите би трябвало да бъдат готови до март-април 2017</w:t>
      </w:r>
      <w:r w:rsidR="001C58D0">
        <w:t xml:space="preserve"> г</w:t>
      </w:r>
      <w:r w:rsidRPr="0049013F">
        <w:t>.</w:t>
      </w:r>
      <w:r w:rsidR="008134F8">
        <w:t>, с</w:t>
      </w:r>
      <w:r w:rsidRPr="0049013F">
        <w:t>л</w:t>
      </w:r>
      <w:r w:rsidR="00767E5F">
        <w:t>е</w:t>
      </w:r>
      <w:r w:rsidR="001C58D0">
        <w:t xml:space="preserve">д което попита за тъй </w:t>
      </w:r>
      <w:r w:rsidRPr="0049013F">
        <w:t>наречените пътни карти.</w:t>
      </w:r>
    </w:p>
    <w:p w:rsidR="0049013F" w:rsidRPr="0049013F" w:rsidRDefault="0049013F" w:rsidP="0049013F">
      <w:pPr>
        <w:jc w:val="both"/>
        <w:rPr>
          <w:b/>
        </w:rPr>
      </w:pPr>
    </w:p>
    <w:p w:rsidR="0049013F" w:rsidRPr="0049013F" w:rsidRDefault="0049013F" w:rsidP="0049013F">
      <w:pPr>
        <w:jc w:val="both"/>
      </w:pPr>
      <w:r w:rsidRPr="0049013F">
        <w:rPr>
          <w:b/>
        </w:rPr>
        <w:t>Г-н АНТОН АСПАРУХОВ</w:t>
      </w:r>
      <w:r w:rsidRPr="0049013F">
        <w:t xml:space="preserve"> уведоми, че се работи по изготвянето на новите критерии за необлагодетелстваните райони, н</w:t>
      </w:r>
      <w:r w:rsidR="008134F8">
        <w:t>о</w:t>
      </w:r>
      <w:r w:rsidRPr="0049013F">
        <w:t xml:space="preserve"> има забавяне и вероятно срокът април-май няма да бъде спазен. Той посочи, че по регламент трябва да бъдат изготвени до края на 2017 г., за да влязат в сила в началото на 2018 г., което е по-реалистично.</w:t>
      </w:r>
    </w:p>
    <w:p w:rsidR="0049013F" w:rsidRPr="0049013F" w:rsidRDefault="0049013F" w:rsidP="0049013F">
      <w:pPr>
        <w:jc w:val="both"/>
        <w:rPr>
          <w:b/>
        </w:rPr>
      </w:pPr>
    </w:p>
    <w:p w:rsidR="0049013F" w:rsidRPr="0049013F" w:rsidRDefault="0049013F" w:rsidP="0049013F">
      <w:pPr>
        <w:jc w:val="both"/>
      </w:pPr>
      <w:r w:rsidRPr="0049013F">
        <w:rPr>
          <w:b/>
        </w:rPr>
        <w:t xml:space="preserve">Г-н ГАЛИН ГЕНЧЕВ </w:t>
      </w:r>
      <w:r w:rsidRPr="008134F8">
        <w:t>коментира, че липсва последваща</w:t>
      </w:r>
      <w:r w:rsidRPr="0049013F">
        <w:t xml:space="preserve"> оценка на ПРСР 2007-2013, ка</w:t>
      </w:r>
      <w:r w:rsidR="001C58D0">
        <w:t xml:space="preserve">то срокът за такава оценка е </w:t>
      </w:r>
      <w:r w:rsidRPr="0049013F">
        <w:t xml:space="preserve"> до края на 2016 и явно няма да бъде спазен.  От друга страна няма избран консу</w:t>
      </w:r>
      <w:r w:rsidR="00BA3C1B">
        <w:t>лтант, който да направи</w:t>
      </w:r>
      <w:r w:rsidRPr="0049013F">
        <w:t xml:space="preserve"> </w:t>
      </w:r>
      <w:r w:rsidR="00BA3C1B">
        <w:t xml:space="preserve"> </w:t>
      </w:r>
      <w:r w:rsidRPr="0049013F">
        <w:t>оценка</w:t>
      </w:r>
      <w:r w:rsidR="00BA3C1B">
        <w:t xml:space="preserve"> на ПРСР 2014-2020 г.</w:t>
      </w:r>
      <w:r w:rsidR="00701156">
        <w:t>, която трябва да се представи през 2017 г.</w:t>
      </w:r>
      <w:r w:rsidRPr="0049013F">
        <w:t xml:space="preserve"> Предвид на</w:t>
      </w:r>
      <w:r w:rsidR="008134F8">
        <w:t xml:space="preserve"> </w:t>
      </w:r>
      <w:r w:rsidRPr="0049013F">
        <w:t xml:space="preserve">това </w:t>
      </w:r>
      <w:r w:rsidR="008134F8">
        <w:t>г</w:t>
      </w:r>
      <w:r w:rsidRPr="0049013F">
        <w:t>-н Генчев попита как Управляващият орган планира наемането на такъв консултант</w:t>
      </w:r>
      <w:r w:rsidR="008134F8">
        <w:t xml:space="preserve"> и</w:t>
      </w:r>
      <w:r w:rsidRPr="0049013F">
        <w:t xml:space="preserve"> изобщо как вижда събирането на данните и отговарянето на около 21 въпроса за оценка.</w:t>
      </w:r>
    </w:p>
    <w:p w:rsidR="0049013F" w:rsidRPr="0049013F" w:rsidRDefault="0049013F" w:rsidP="0049013F">
      <w:pPr>
        <w:jc w:val="both"/>
      </w:pPr>
    </w:p>
    <w:p w:rsidR="00E40D7B" w:rsidRPr="0049013F" w:rsidRDefault="0049013F" w:rsidP="00E40D7B">
      <w:pPr>
        <w:jc w:val="both"/>
      </w:pPr>
      <w:r w:rsidRPr="008134F8">
        <w:t xml:space="preserve">По отношение на последващата оценка </w:t>
      </w:r>
      <w:r w:rsidRPr="00A633B8">
        <w:rPr>
          <w:b/>
        </w:rPr>
        <w:t>г-н</w:t>
      </w:r>
      <w:r w:rsidRPr="0049013F">
        <w:rPr>
          <w:b/>
        </w:rPr>
        <w:t xml:space="preserve"> АСПАРУХОВ</w:t>
      </w:r>
      <w:r w:rsidRPr="0049013F">
        <w:t xml:space="preserve">  посочи, че към момента няма избран изпълнител и затова са се спрели на варианта, който е обсъждан с колегите от ЕК, </w:t>
      </w:r>
      <w:r w:rsidR="00E40D7B">
        <w:t>УО да се спра</w:t>
      </w:r>
      <w:r w:rsidR="001F0D90">
        <w:t>вя със собствени сили</w:t>
      </w:r>
      <w:r w:rsidR="00E40D7B">
        <w:t xml:space="preserve"> </w:t>
      </w:r>
      <w:r w:rsidR="001F0D90">
        <w:t xml:space="preserve">да </w:t>
      </w:r>
      <w:r w:rsidRPr="0049013F">
        <w:t>представи резюме за постигнатите резултати от програм</w:t>
      </w:r>
      <w:r w:rsidR="00E40D7B">
        <w:t>ата.</w:t>
      </w:r>
      <w:r w:rsidR="00E40D7B" w:rsidRPr="0049013F">
        <w:t xml:space="preserve"> </w:t>
      </w:r>
      <w:r w:rsidR="00E40D7B" w:rsidRPr="00E40D7B">
        <w:t>В тази връзка,</w:t>
      </w:r>
      <w:r w:rsidR="00E40D7B">
        <w:t xml:space="preserve"> колкото по-бързо се получи</w:t>
      </w:r>
      <w:r w:rsidR="00E40D7B" w:rsidRPr="00E40D7B">
        <w:t xml:space="preserve"> отговор </w:t>
      </w:r>
      <w:r w:rsidR="00701156">
        <w:t xml:space="preserve">от ЕК </w:t>
      </w:r>
      <w:r w:rsidR="00E40D7B">
        <w:t>на</w:t>
      </w:r>
      <w:r w:rsidR="00E40D7B" w:rsidRPr="00E40D7B">
        <w:t xml:space="preserve"> запитване</w:t>
      </w:r>
      <w:r w:rsidR="00E40D7B">
        <w:t>то на УО</w:t>
      </w:r>
      <w:r w:rsidR="00E40D7B" w:rsidRPr="00E40D7B">
        <w:t xml:space="preserve">, толкова по-бързо </w:t>
      </w:r>
      <w:r w:rsidR="00701156">
        <w:t xml:space="preserve">УО </w:t>
      </w:r>
      <w:r w:rsidR="00E40D7B" w:rsidRPr="00E40D7B">
        <w:t>ще се</w:t>
      </w:r>
      <w:r w:rsidR="00701156">
        <w:t xml:space="preserve"> справи с това, което може</w:t>
      </w:r>
      <w:r w:rsidR="00E40D7B" w:rsidRPr="00E40D7B">
        <w:t xml:space="preserve"> да</w:t>
      </w:r>
      <w:r w:rsidR="00701156">
        <w:t xml:space="preserve"> се</w:t>
      </w:r>
      <w:r w:rsidR="001C58D0">
        <w:t xml:space="preserve"> предостави</w:t>
      </w:r>
      <w:r w:rsidR="00E40D7B" w:rsidRPr="00E40D7B">
        <w:t xml:space="preserve"> като информация.</w:t>
      </w:r>
    </w:p>
    <w:p w:rsidR="00E40D7B" w:rsidRPr="0049013F" w:rsidRDefault="00E40D7B" w:rsidP="00E40D7B">
      <w:pPr>
        <w:jc w:val="both"/>
      </w:pPr>
    </w:p>
    <w:p w:rsidR="0049013F" w:rsidRPr="0049013F" w:rsidRDefault="00701156" w:rsidP="0049013F">
      <w:pPr>
        <w:jc w:val="both"/>
      </w:pPr>
      <w:r>
        <w:t>По отношение на оценката и доклада за изпълнението на ПРСР 2014-2020 г.</w:t>
      </w:r>
      <w:r w:rsidR="00E40D7B" w:rsidRPr="00E40D7B">
        <w:t xml:space="preserve">, който трябва да </w:t>
      </w:r>
      <w:r>
        <w:t xml:space="preserve">бъде представен към юни 2017, г-н Аспарухов </w:t>
      </w:r>
      <w:r w:rsidR="0049013F" w:rsidRPr="0049013F">
        <w:t>благодари з</w:t>
      </w:r>
      <w:r w:rsidR="001F0D90">
        <w:t>а бележката</w:t>
      </w:r>
      <w:r>
        <w:t xml:space="preserve"> и посочи</w:t>
      </w:r>
      <w:r w:rsidR="001F0D90">
        <w:t>,</w:t>
      </w:r>
      <w:r>
        <w:t xml:space="preserve"> че</w:t>
      </w:r>
      <w:r w:rsidR="0049013F" w:rsidRPr="0049013F">
        <w:t xml:space="preserve"> е време да се пристъпи към избор на изпълнител.</w:t>
      </w:r>
    </w:p>
    <w:p w:rsidR="0049013F" w:rsidRPr="0049013F" w:rsidRDefault="0049013F" w:rsidP="0049013F">
      <w:pPr>
        <w:jc w:val="both"/>
      </w:pPr>
    </w:p>
    <w:p w:rsidR="0049013F" w:rsidRPr="00141B9C" w:rsidRDefault="000A064D" w:rsidP="0049013F">
      <w:pPr>
        <w:jc w:val="both"/>
        <w:rPr>
          <w:b/>
        </w:rPr>
      </w:pPr>
      <w:r w:rsidRPr="00141B9C">
        <w:rPr>
          <w:b/>
        </w:rPr>
        <w:t>РЕШЕНИЕ ПО ТОЧКА ДЕС</w:t>
      </w:r>
      <w:r w:rsidR="0049013F" w:rsidRPr="00141B9C">
        <w:rPr>
          <w:b/>
        </w:rPr>
        <w:t>ЕТА ОТ ДНЕВНИЯ РЕД:</w:t>
      </w:r>
    </w:p>
    <w:p w:rsidR="0049013F" w:rsidRPr="0049013F" w:rsidRDefault="00F7095C" w:rsidP="0049013F">
      <w:pPr>
        <w:jc w:val="both"/>
      </w:pPr>
      <w:r>
        <w:t xml:space="preserve">По </w:t>
      </w:r>
      <w:r w:rsidR="0049013F" w:rsidRPr="0049013F">
        <w:t xml:space="preserve">т. 10.1 КН прие за сведение информацията за напредъка в изпълнението на планираните оценки на ПРСР 2014-2020 и ПРСР 2007-2013. </w:t>
      </w:r>
    </w:p>
    <w:p w:rsidR="0049013F" w:rsidRPr="0049013F" w:rsidRDefault="00F7095C" w:rsidP="0049013F">
      <w:pPr>
        <w:jc w:val="both"/>
      </w:pPr>
      <w:r>
        <w:t xml:space="preserve">По </w:t>
      </w:r>
      <w:r w:rsidR="0049013F" w:rsidRPr="0049013F">
        <w:t>т. 10.2 КН прие за сведение информацията за процеса по предефиниране на необлагодетелстваните райони.</w:t>
      </w:r>
    </w:p>
    <w:p w:rsidR="0049013F" w:rsidRPr="0049013F" w:rsidRDefault="0049013F" w:rsidP="0049013F">
      <w:pPr>
        <w:jc w:val="both"/>
      </w:pPr>
    </w:p>
    <w:p w:rsidR="0049013F" w:rsidRPr="0049013F" w:rsidRDefault="0049013F" w:rsidP="0049013F">
      <w:pPr>
        <w:jc w:val="both"/>
      </w:pPr>
      <w:r w:rsidRPr="0049013F">
        <w:t xml:space="preserve">С това точките от Дневния ред на Шестото заседание на Комитета по наблюдение, бяха изчерпани и г-н Аспарухов закри заседанието. </w:t>
      </w:r>
    </w:p>
    <w:p w:rsidR="0049013F" w:rsidRPr="0049013F" w:rsidRDefault="0049013F" w:rsidP="0049013F">
      <w:pPr>
        <w:jc w:val="both"/>
      </w:pPr>
    </w:p>
    <w:p w:rsidR="004A104A" w:rsidRDefault="004A104A"/>
    <w:p w:rsidR="00DA0DFC" w:rsidRDefault="00DA0DFC">
      <w:pPr>
        <w:sectPr w:rsidR="00DA0DFC" w:rsidSect="00685E44">
          <w:footerReference w:type="default" r:id="rId11"/>
          <w:pgSz w:w="11906" w:h="16838"/>
          <w:pgMar w:top="1417" w:right="1417" w:bottom="1417" w:left="1417" w:header="708" w:footer="708" w:gutter="0"/>
          <w:cols w:space="708"/>
          <w:docGrid w:linePitch="360"/>
        </w:sectPr>
      </w:pPr>
    </w:p>
    <w:p w:rsidR="00DA0DFC" w:rsidRPr="00DA0DFC" w:rsidRDefault="00DA0DFC" w:rsidP="00DA0DFC">
      <w:pPr>
        <w:spacing w:after="200" w:line="276" w:lineRule="auto"/>
        <w:jc w:val="right"/>
        <w:rPr>
          <w:rFonts w:eastAsia="Calibri"/>
          <w:b/>
          <w:lang w:val="en-US" w:eastAsia="en-US"/>
        </w:rPr>
      </w:pPr>
      <w:r w:rsidRPr="00DA0DFC">
        <w:rPr>
          <w:rFonts w:eastAsia="Calibri"/>
          <w:b/>
          <w:lang w:eastAsia="en-US"/>
        </w:rPr>
        <w:lastRenderedPageBreak/>
        <w:t>Приложение 1.</w:t>
      </w:r>
      <w:r w:rsidRPr="00DA0DFC">
        <w:rPr>
          <w:rFonts w:eastAsia="Calibri"/>
          <w:b/>
          <w:lang w:val="en-US" w:eastAsia="en-US"/>
        </w:rPr>
        <w:t xml:space="preserve">                                                                          </w:t>
      </w:r>
      <w:r w:rsidRPr="00DA0DFC">
        <w:rPr>
          <w:rFonts w:eastAsia="Calibri"/>
          <w:b/>
          <w:lang w:eastAsia="en-US"/>
        </w:rPr>
        <w:t xml:space="preserve">                                                                       </w:t>
      </w:r>
    </w:p>
    <w:p w:rsidR="00DA0DFC" w:rsidRPr="00DA0DFC" w:rsidRDefault="00DA0DFC" w:rsidP="00DA0DFC">
      <w:pPr>
        <w:spacing w:after="200" w:line="276" w:lineRule="auto"/>
        <w:jc w:val="both"/>
        <w:rPr>
          <w:rFonts w:eastAsia="Calibri"/>
          <w:b/>
          <w:lang w:val="en-US" w:eastAsia="en-US"/>
        </w:rPr>
      </w:pPr>
      <w:r w:rsidRPr="00DA0DFC">
        <w:rPr>
          <w:rFonts w:eastAsia="Calibri"/>
          <w:b/>
          <w:lang w:eastAsia="en-US"/>
        </w:rPr>
        <w:t>Нови критерии за подбор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2014-2020 г.</w:t>
      </w:r>
    </w:p>
    <w:p w:rsidR="00DA0DFC" w:rsidRPr="00DA0DFC" w:rsidRDefault="00DA0DFC" w:rsidP="00DA0DFC">
      <w:pPr>
        <w:spacing w:after="200" w:line="276" w:lineRule="auto"/>
        <w:jc w:val="both"/>
        <w:rPr>
          <w:rFonts w:eastAsia="Calibri"/>
          <w:b/>
          <w:lang w:val="en-US" w:eastAsia="en-US"/>
        </w:rPr>
      </w:pPr>
    </w:p>
    <w:tbl>
      <w:tblPr>
        <w:tblStyle w:val="TableGrid"/>
        <w:tblW w:w="5000" w:type="pct"/>
        <w:tblLook w:val="04A0" w:firstRow="1" w:lastRow="0" w:firstColumn="1" w:lastColumn="0" w:noHBand="0" w:noVBand="1"/>
      </w:tblPr>
      <w:tblGrid>
        <w:gridCol w:w="3091"/>
        <w:gridCol w:w="2920"/>
        <w:gridCol w:w="4726"/>
        <w:gridCol w:w="2116"/>
        <w:gridCol w:w="1365"/>
      </w:tblGrid>
      <w:tr w:rsidR="00DA0DFC" w:rsidRPr="00DA0DFC" w:rsidTr="00685E44">
        <w:tc>
          <w:tcPr>
            <w:tcW w:w="1087" w:type="pct"/>
            <w:vAlign w:val="center"/>
          </w:tcPr>
          <w:p w:rsidR="00DA0DFC" w:rsidRPr="00DA0DFC" w:rsidRDefault="00DA0DFC" w:rsidP="00DA0DFC">
            <w:pPr>
              <w:widowControl w:val="0"/>
              <w:jc w:val="center"/>
              <w:rPr>
                <w:color w:val="000000"/>
                <w:lang w:bidi="bg-BG"/>
              </w:rPr>
            </w:pPr>
            <w:r w:rsidRPr="00DA0DFC">
              <w:rPr>
                <w:b/>
                <w:bCs/>
                <w:color w:val="000000"/>
                <w:lang w:bidi="bg-BG"/>
              </w:rPr>
              <w:t>Приоритет</w:t>
            </w:r>
          </w:p>
        </w:tc>
        <w:tc>
          <w:tcPr>
            <w:tcW w:w="1027" w:type="pct"/>
            <w:vAlign w:val="center"/>
          </w:tcPr>
          <w:p w:rsidR="00DA0DFC" w:rsidRPr="00DA0DFC" w:rsidRDefault="00DA0DFC" w:rsidP="00DA0DFC">
            <w:pPr>
              <w:widowControl w:val="0"/>
              <w:jc w:val="center"/>
              <w:rPr>
                <w:color w:val="000000"/>
                <w:lang w:bidi="bg-BG"/>
              </w:rPr>
            </w:pPr>
            <w:r w:rsidRPr="00DA0DFC">
              <w:rPr>
                <w:b/>
                <w:bCs/>
                <w:color w:val="000000"/>
                <w:lang w:bidi="bg-BG"/>
              </w:rPr>
              <w:t>Критерии</w:t>
            </w:r>
          </w:p>
        </w:tc>
        <w:tc>
          <w:tcPr>
            <w:tcW w:w="1662" w:type="pct"/>
            <w:vAlign w:val="center"/>
          </w:tcPr>
          <w:p w:rsidR="00DA0DFC" w:rsidRPr="00DA0DFC" w:rsidRDefault="00DA0DFC" w:rsidP="00DA0DFC">
            <w:pPr>
              <w:widowControl w:val="0"/>
              <w:jc w:val="center"/>
              <w:rPr>
                <w:color w:val="000000"/>
                <w:lang w:bidi="bg-BG"/>
              </w:rPr>
            </w:pPr>
            <w:r w:rsidRPr="00DA0DFC">
              <w:rPr>
                <w:b/>
                <w:bCs/>
                <w:color w:val="000000"/>
                <w:lang w:bidi="bg-BG"/>
              </w:rPr>
              <w:t>Минимално изискване</w:t>
            </w:r>
          </w:p>
        </w:tc>
        <w:tc>
          <w:tcPr>
            <w:tcW w:w="744" w:type="pct"/>
            <w:vAlign w:val="center"/>
          </w:tcPr>
          <w:p w:rsidR="00DA0DFC" w:rsidRPr="00DA0DFC" w:rsidRDefault="00DA0DFC" w:rsidP="00DA0DFC">
            <w:pPr>
              <w:widowControl w:val="0"/>
              <w:ind w:left="133" w:right="305"/>
              <w:jc w:val="center"/>
              <w:rPr>
                <w:b/>
                <w:bCs/>
                <w:color w:val="000000"/>
                <w:lang w:bidi="bg-BG"/>
              </w:rPr>
            </w:pPr>
            <w:r w:rsidRPr="00DA0DFC">
              <w:rPr>
                <w:b/>
                <w:bCs/>
                <w:color w:val="000000"/>
                <w:lang w:bidi="bg-BG"/>
              </w:rPr>
              <w:t xml:space="preserve">Максимален брой точки - 15 </w:t>
            </w:r>
          </w:p>
        </w:tc>
        <w:tc>
          <w:tcPr>
            <w:tcW w:w="480" w:type="pct"/>
            <w:vAlign w:val="center"/>
          </w:tcPr>
          <w:p w:rsidR="00DA0DFC" w:rsidRPr="00DA0DFC" w:rsidRDefault="00DA0DFC" w:rsidP="00DA0DFC">
            <w:pPr>
              <w:widowControl w:val="0"/>
              <w:jc w:val="center"/>
              <w:rPr>
                <w:color w:val="000000"/>
                <w:lang w:bidi="bg-BG"/>
              </w:rPr>
            </w:pPr>
            <w:r w:rsidRPr="00DA0DFC">
              <w:rPr>
                <w:b/>
                <w:bCs/>
                <w:color w:val="000000"/>
                <w:lang w:bidi="bg-BG"/>
              </w:rPr>
              <w:t>Точки</w:t>
            </w:r>
          </w:p>
        </w:tc>
      </w:tr>
      <w:tr w:rsidR="00DA0DFC" w:rsidRPr="00DA0DFC" w:rsidTr="00685E44">
        <w:tc>
          <w:tcPr>
            <w:tcW w:w="1087" w:type="pct"/>
            <w:vMerge w:val="restart"/>
            <w:vAlign w:val="center"/>
          </w:tcPr>
          <w:p w:rsidR="00DA0DFC" w:rsidRPr="00DA0DFC" w:rsidRDefault="00DA0DFC" w:rsidP="00DA0DFC">
            <w:pPr>
              <w:rPr>
                <w:rFonts w:ascii="Calibri" w:eastAsia="Calibri" w:hAnsi="Calibri"/>
                <w:sz w:val="22"/>
                <w:szCs w:val="22"/>
                <w:lang w:eastAsia="en-US"/>
              </w:rPr>
            </w:pPr>
            <w:r w:rsidRPr="00DA0DFC">
              <w:rPr>
                <w:b/>
                <w:bCs/>
                <w:color w:val="000000"/>
                <w:lang w:bidi="bg-BG"/>
              </w:rPr>
              <w:t>Проекти на кандидати, които извършват селскостопанска дейност или преработка на селскостопански продукти от най-малко три години и не са получавали финансова помощ за сходна дейност</w:t>
            </w:r>
          </w:p>
        </w:tc>
        <w:tc>
          <w:tcPr>
            <w:tcW w:w="1027" w:type="pct"/>
            <w:vMerge w:val="restart"/>
            <w:vAlign w:val="center"/>
          </w:tcPr>
          <w:p w:rsidR="00DA0DFC" w:rsidRPr="00DA0DFC" w:rsidRDefault="00DA0DFC" w:rsidP="00DA0DFC">
            <w:pPr>
              <w:jc w:val="center"/>
              <w:rPr>
                <w:rFonts w:ascii="Calibri" w:eastAsia="Calibri" w:hAnsi="Calibri"/>
                <w:sz w:val="22"/>
                <w:szCs w:val="22"/>
                <w:lang w:eastAsia="en-US"/>
              </w:rPr>
            </w:pPr>
            <w:r w:rsidRPr="00DA0DFC">
              <w:rPr>
                <w:rFonts w:eastAsia="Calibri"/>
                <w:lang w:eastAsia="en-US"/>
              </w:rPr>
              <w:t>Проекти, представени от земеделски стопани производители на селскостопански продукти</w:t>
            </w:r>
          </w:p>
        </w:tc>
        <w:tc>
          <w:tcPr>
            <w:tcW w:w="1662" w:type="pct"/>
          </w:tcPr>
          <w:p w:rsidR="00DA0DFC" w:rsidRPr="00DA0DFC" w:rsidRDefault="00DA0DFC" w:rsidP="00DA0DFC">
            <w:pPr>
              <w:jc w:val="both"/>
              <w:rPr>
                <w:rFonts w:ascii="Calibri" w:eastAsia="Calibri" w:hAnsi="Calibri"/>
                <w:sz w:val="22"/>
                <w:szCs w:val="22"/>
                <w:lang w:eastAsia="en-US"/>
              </w:rPr>
            </w:pPr>
            <w:r w:rsidRPr="00DA0DFC">
              <w:rPr>
                <w:color w:val="000000"/>
                <w:lang w:bidi="bg-BG"/>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DA0DFC">
              <w:rPr>
                <w:bCs/>
                <w:color w:val="000000"/>
                <w:lang w:bidi="bg-BG"/>
              </w:rPr>
              <w:t>кандидата</w:t>
            </w:r>
            <w:r w:rsidRPr="00DA0DFC">
              <w:rPr>
                <w:b/>
                <w:bCs/>
                <w:color w:val="000000"/>
                <w:lang w:bidi="bg-BG"/>
              </w:rPr>
              <w:t xml:space="preserve"> </w:t>
            </w:r>
            <w:r w:rsidRPr="00DA0DFC">
              <w:rPr>
                <w:bCs/>
                <w:color w:val="000000"/>
                <w:lang w:bidi="bg-BG"/>
              </w:rPr>
              <w:t>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744" w:type="pct"/>
            <w:vMerge w:val="restart"/>
            <w:vAlign w:val="center"/>
          </w:tcPr>
          <w:p w:rsidR="00DA0DFC" w:rsidRPr="00DA0DFC" w:rsidRDefault="00DA0DFC" w:rsidP="00DA0DFC">
            <w:pPr>
              <w:jc w:val="center"/>
              <w:rPr>
                <w:rFonts w:eastAsia="Calibri"/>
                <w:lang w:eastAsia="en-US"/>
              </w:rPr>
            </w:pPr>
            <w:r w:rsidRPr="00DA0DFC">
              <w:rPr>
                <w:rFonts w:eastAsia="Calibri"/>
                <w:lang w:eastAsia="en-US"/>
              </w:rPr>
              <w:t>15</w:t>
            </w:r>
          </w:p>
        </w:tc>
        <w:tc>
          <w:tcPr>
            <w:tcW w:w="480" w:type="pct"/>
            <w:vAlign w:val="center"/>
          </w:tcPr>
          <w:p w:rsidR="00DA0DFC" w:rsidRPr="00DA0DFC" w:rsidRDefault="00DA0DFC" w:rsidP="00DA0DFC">
            <w:pPr>
              <w:jc w:val="center"/>
              <w:rPr>
                <w:rFonts w:eastAsia="Calibri"/>
                <w:lang w:eastAsia="en-US"/>
              </w:rPr>
            </w:pPr>
            <w:r w:rsidRPr="00DA0DFC">
              <w:rPr>
                <w:rFonts w:eastAsia="Calibri"/>
                <w:lang w:eastAsia="en-US"/>
              </w:rPr>
              <w:t>15</w:t>
            </w:r>
          </w:p>
        </w:tc>
      </w:tr>
      <w:tr w:rsidR="00DA0DFC" w:rsidRPr="00DA0DFC" w:rsidTr="00685E44">
        <w:tc>
          <w:tcPr>
            <w:tcW w:w="1087" w:type="pct"/>
            <w:vMerge/>
          </w:tcPr>
          <w:p w:rsidR="00DA0DFC" w:rsidRPr="00DA0DFC" w:rsidRDefault="00DA0DFC" w:rsidP="00DA0DFC">
            <w:pPr>
              <w:rPr>
                <w:rFonts w:ascii="Calibri" w:eastAsia="Calibri" w:hAnsi="Calibri"/>
                <w:sz w:val="22"/>
                <w:szCs w:val="22"/>
                <w:lang w:eastAsia="en-US"/>
              </w:rPr>
            </w:pPr>
          </w:p>
        </w:tc>
        <w:tc>
          <w:tcPr>
            <w:tcW w:w="1027" w:type="pct"/>
            <w:vMerge/>
            <w:vAlign w:val="center"/>
          </w:tcPr>
          <w:p w:rsidR="00DA0DFC" w:rsidRPr="00DA0DFC" w:rsidRDefault="00DA0DFC" w:rsidP="00DA0DFC">
            <w:pPr>
              <w:jc w:val="center"/>
              <w:rPr>
                <w:rFonts w:ascii="Calibri" w:eastAsia="Calibri" w:hAnsi="Calibri"/>
                <w:sz w:val="22"/>
                <w:szCs w:val="22"/>
                <w:lang w:eastAsia="en-US"/>
              </w:rPr>
            </w:pPr>
          </w:p>
        </w:tc>
        <w:tc>
          <w:tcPr>
            <w:tcW w:w="1662" w:type="pct"/>
          </w:tcPr>
          <w:p w:rsidR="00DA0DFC" w:rsidRPr="00DA0DFC" w:rsidRDefault="00DA0DFC" w:rsidP="00DA0DFC">
            <w:pPr>
              <w:jc w:val="both"/>
              <w:rPr>
                <w:rFonts w:ascii="Calibri" w:eastAsia="Calibri" w:hAnsi="Calibri"/>
                <w:sz w:val="22"/>
                <w:szCs w:val="22"/>
                <w:lang w:eastAsia="en-US"/>
              </w:rPr>
            </w:pPr>
            <w:r w:rsidRPr="00DA0DFC">
              <w:rPr>
                <w:color w:val="000000"/>
                <w:lang w:bidi="bg-BG"/>
              </w:rPr>
              <w:t xml:space="preserve">Средносписъчният брой на персонала за всяка от последните 3 години е най-малко 5 и този брой ще бъде запазен с изпълнение на инвестициите по проекта, като </w:t>
            </w:r>
            <w:r w:rsidRPr="00DA0DFC">
              <w:rPr>
                <w:bCs/>
                <w:color w:val="000000"/>
                <w:lang w:bidi="bg-BG"/>
              </w:rPr>
              <w:t>кандидата</w:t>
            </w:r>
            <w:r w:rsidRPr="00DA0DFC">
              <w:rPr>
                <w:b/>
                <w:bCs/>
                <w:color w:val="000000"/>
                <w:lang w:bidi="bg-BG"/>
              </w:rPr>
              <w:t xml:space="preserve"> </w:t>
            </w:r>
            <w:r w:rsidRPr="00DA0DFC">
              <w:rPr>
                <w:bCs/>
                <w:color w:val="000000"/>
                <w:lang w:bidi="bg-BG"/>
              </w:rPr>
              <w:t>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w:t>
            </w:r>
            <w:r w:rsidRPr="00DA0DFC">
              <w:rPr>
                <w:bCs/>
                <w:color w:val="000000"/>
                <w:lang w:bidi="bg-BG"/>
              </w:rPr>
              <w:lastRenderedPageBreak/>
              <w:t>2013 г.) или подмярка 4.2 „Инвестиции в преработка/маркетинг на селскостопански продукти“  (ПРСР 2014-2020 г.)</w:t>
            </w:r>
          </w:p>
        </w:tc>
        <w:tc>
          <w:tcPr>
            <w:tcW w:w="744" w:type="pct"/>
            <w:vMerge/>
            <w:vAlign w:val="center"/>
          </w:tcPr>
          <w:p w:rsidR="00DA0DFC" w:rsidRPr="00DA0DFC" w:rsidRDefault="00DA0DFC" w:rsidP="00DA0DFC">
            <w:pPr>
              <w:jc w:val="center"/>
              <w:rPr>
                <w:rFonts w:eastAsia="Calibri"/>
                <w:lang w:eastAsia="en-US"/>
              </w:rPr>
            </w:pPr>
          </w:p>
        </w:tc>
        <w:tc>
          <w:tcPr>
            <w:tcW w:w="480" w:type="pct"/>
            <w:vAlign w:val="center"/>
          </w:tcPr>
          <w:p w:rsidR="00DA0DFC" w:rsidRPr="00DA0DFC" w:rsidRDefault="00DA0DFC" w:rsidP="00DA0DFC">
            <w:pPr>
              <w:jc w:val="center"/>
              <w:rPr>
                <w:rFonts w:eastAsia="Calibri"/>
                <w:lang w:eastAsia="en-US"/>
              </w:rPr>
            </w:pPr>
            <w:r w:rsidRPr="00DA0DFC">
              <w:rPr>
                <w:rFonts w:eastAsia="Calibri"/>
                <w:lang w:eastAsia="en-US"/>
              </w:rPr>
              <w:t>10</w:t>
            </w:r>
          </w:p>
        </w:tc>
      </w:tr>
      <w:tr w:rsidR="00DA0DFC" w:rsidRPr="00DA0DFC" w:rsidTr="00685E44">
        <w:tc>
          <w:tcPr>
            <w:tcW w:w="1087" w:type="pct"/>
            <w:vMerge/>
          </w:tcPr>
          <w:p w:rsidR="00DA0DFC" w:rsidRPr="00DA0DFC" w:rsidRDefault="00DA0DFC" w:rsidP="00DA0DFC">
            <w:pPr>
              <w:rPr>
                <w:rFonts w:ascii="Calibri" w:eastAsia="Calibri" w:hAnsi="Calibri"/>
                <w:sz w:val="22"/>
                <w:szCs w:val="22"/>
                <w:lang w:eastAsia="en-US"/>
              </w:rPr>
            </w:pPr>
          </w:p>
        </w:tc>
        <w:tc>
          <w:tcPr>
            <w:tcW w:w="1027" w:type="pct"/>
            <w:vMerge w:val="restart"/>
            <w:vAlign w:val="center"/>
          </w:tcPr>
          <w:p w:rsidR="00DA0DFC" w:rsidRPr="00DA0DFC" w:rsidRDefault="00DA0DFC" w:rsidP="00DA0DFC">
            <w:pPr>
              <w:jc w:val="center"/>
              <w:rPr>
                <w:rFonts w:ascii="Calibri" w:eastAsia="Calibri" w:hAnsi="Calibri"/>
                <w:sz w:val="22"/>
                <w:szCs w:val="22"/>
                <w:lang w:eastAsia="en-US"/>
              </w:rPr>
            </w:pPr>
            <w:r w:rsidRPr="00DA0DFC">
              <w:rPr>
                <w:rFonts w:eastAsia="Calibri"/>
                <w:lang w:eastAsia="en-US"/>
              </w:rPr>
              <w:t>Проекти, представени от кандидати, преработватели на селскостопанска продукция</w:t>
            </w:r>
          </w:p>
        </w:tc>
        <w:tc>
          <w:tcPr>
            <w:tcW w:w="1662" w:type="pct"/>
          </w:tcPr>
          <w:p w:rsidR="00DA0DFC" w:rsidRPr="00DA0DFC" w:rsidRDefault="00DA0DFC" w:rsidP="00DA0DFC">
            <w:pPr>
              <w:jc w:val="both"/>
              <w:rPr>
                <w:rFonts w:ascii="Calibri" w:eastAsia="Calibri" w:hAnsi="Calibri"/>
                <w:sz w:val="22"/>
                <w:szCs w:val="22"/>
                <w:lang w:eastAsia="en-US"/>
              </w:rPr>
            </w:pPr>
            <w:r w:rsidRPr="00DA0DFC">
              <w:rPr>
                <w:color w:val="000000"/>
                <w:lang w:bidi="bg-BG"/>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DA0DFC">
              <w:rPr>
                <w:bCs/>
                <w:color w:val="000000"/>
                <w:lang w:bidi="bg-BG"/>
              </w:rPr>
              <w:t>кандидата</w:t>
            </w:r>
            <w:r w:rsidRPr="00DA0DFC">
              <w:rPr>
                <w:b/>
                <w:bCs/>
                <w:color w:val="000000"/>
                <w:lang w:bidi="bg-BG"/>
              </w:rPr>
              <w:t xml:space="preserve"> </w:t>
            </w:r>
            <w:r w:rsidRPr="00DA0DFC">
              <w:rPr>
                <w:bCs/>
                <w:color w:val="000000"/>
                <w:lang w:bidi="bg-BG"/>
              </w:rPr>
              <w:t>не 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744" w:type="pct"/>
            <w:vMerge w:val="restart"/>
            <w:vAlign w:val="center"/>
          </w:tcPr>
          <w:p w:rsidR="00DA0DFC" w:rsidRPr="00DA0DFC" w:rsidRDefault="00DA0DFC" w:rsidP="00DA0DFC">
            <w:pPr>
              <w:jc w:val="center"/>
              <w:rPr>
                <w:rFonts w:eastAsia="Calibri"/>
                <w:lang w:eastAsia="en-US"/>
              </w:rPr>
            </w:pPr>
            <w:r w:rsidRPr="00DA0DFC">
              <w:rPr>
                <w:rFonts w:eastAsia="Calibri"/>
                <w:lang w:eastAsia="en-US"/>
              </w:rPr>
              <w:t>15</w:t>
            </w:r>
          </w:p>
        </w:tc>
        <w:tc>
          <w:tcPr>
            <w:tcW w:w="480" w:type="pct"/>
            <w:vAlign w:val="center"/>
          </w:tcPr>
          <w:p w:rsidR="00DA0DFC" w:rsidRPr="00DA0DFC" w:rsidRDefault="00DA0DFC" w:rsidP="00DA0DFC">
            <w:pPr>
              <w:jc w:val="center"/>
              <w:rPr>
                <w:rFonts w:eastAsia="Calibri"/>
                <w:lang w:eastAsia="en-US"/>
              </w:rPr>
            </w:pPr>
            <w:r w:rsidRPr="00DA0DFC">
              <w:rPr>
                <w:rFonts w:eastAsia="Calibri"/>
                <w:lang w:eastAsia="en-US"/>
              </w:rPr>
              <w:t>15</w:t>
            </w:r>
          </w:p>
        </w:tc>
      </w:tr>
      <w:tr w:rsidR="00DA0DFC" w:rsidRPr="00DA0DFC" w:rsidTr="00685E44">
        <w:tc>
          <w:tcPr>
            <w:tcW w:w="1087" w:type="pct"/>
            <w:vMerge/>
          </w:tcPr>
          <w:p w:rsidR="00DA0DFC" w:rsidRPr="00DA0DFC" w:rsidRDefault="00DA0DFC" w:rsidP="00DA0DFC">
            <w:pPr>
              <w:rPr>
                <w:rFonts w:ascii="Calibri" w:eastAsia="Calibri" w:hAnsi="Calibri"/>
                <w:sz w:val="22"/>
                <w:szCs w:val="22"/>
                <w:lang w:eastAsia="en-US"/>
              </w:rPr>
            </w:pPr>
          </w:p>
        </w:tc>
        <w:tc>
          <w:tcPr>
            <w:tcW w:w="1027" w:type="pct"/>
            <w:vMerge/>
          </w:tcPr>
          <w:p w:rsidR="00DA0DFC" w:rsidRPr="00DA0DFC" w:rsidRDefault="00DA0DFC" w:rsidP="00DA0DFC">
            <w:pPr>
              <w:rPr>
                <w:rFonts w:ascii="Calibri" w:eastAsia="Calibri" w:hAnsi="Calibri"/>
                <w:sz w:val="22"/>
                <w:szCs w:val="22"/>
                <w:lang w:eastAsia="en-US"/>
              </w:rPr>
            </w:pPr>
          </w:p>
        </w:tc>
        <w:tc>
          <w:tcPr>
            <w:tcW w:w="1662" w:type="pct"/>
          </w:tcPr>
          <w:p w:rsidR="00DA0DFC" w:rsidRPr="00DA0DFC" w:rsidRDefault="00DA0DFC" w:rsidP="00DA0DFC">
            <w:pPr>
              <w:jc w:val="both"/>
              <w:rPr>
                <w:rFonts w:ascii="Calibri" w:eastAsia="Calibri" w:hAnsi="Calibri"/>
                <w:sz w:val="22"/>
                <w:szCs w:val="22"/>
                <w:lang w:eastAsia="en-US"/>
              </w:rPr>
            </w:pPr>
            <w:r w:rsidRPr="00DA0DFC">
              <w:rPr>
                <w:color w:val="000000"/>
                <w:lang w:bidi="bg-BG"/>
              </w:rPr>
              <w:t xml:space="preserve">Средносписъчният брой на персонала за всяка от последните 3 години е най-малко 15 и този брой ще бъде запазен с изпълнение на инвестициите по проекта, като </w:t>
            </w:r>
            <w:r w:rsidRPr="00DA0DFC">
              <w:rPr>
                <w:bCs/>
                <w:color w:val="000000"/>
                <w:lang w:bidi="bg-BG"/>
              </w:rPr>
              <w:t>кандидата</w:t>
            </w:r>
            <w:r w:rsidRPr="00DA0DFC">
              <w:rPr>
                <w:b/>
                <w:bCs/>
                <w:color w:val="000000"/>
                <w:lang w:bidi="bg-BG"/>
              </w:rPr>
              <w:t xml:space="preserve"> </w:t>
            </w:r>
            <w:r w:rsidRPr="00DA0DFC">
              <w:rPr>
                <w:bCs/>
                <w:color w:val="000000"/>
                <w:lang w:bidi="bg-BG"/>
              </w:rPr>
              <w:t>е получавал финансова помощ по мярка 123 „Добавяне на стойност към земеделски и горски продукти“, мярка 121 „Модернизиране на земеделските стопанства“ за преработка (ПРСР 2007-2013 г.) или подмярка 4.2 „Инвестиции в преработка/маркетинг на селскостопански продукти“  (ПРСР 2014-2020 г.)</w:t>
            </w:r>
          </w:p>
        </w:tc>
        <w:tc>
          <w:tcPr>
            <w:tcW w:w="744" w:type="pct"/>
            <w:vMerge/>
            <w:vAlign w:val="center"/>
          </w:tcPr>
          <w:p w:rsidR="00DA0DFC" w:rsidRPr="00DA0DFC" w:rsidRDefault="00DA0DFC" w:rsidP="00DA0DFC">
            <w:pPr>
              <w:jc w:val="center"/>
              <w:rPr>
                <w:rFonts w:eastAsia="Calibri"/>
                <w:sz w:val="22"/>
                <w:szCs w:val="22"/>
                <w:lang w:eastAsia="en-US"/>
              </w:rPr>
            </w:pPr>
          </w:p>
        </w:tc>
        <w:tc>
          <w:tcPr>
            <w:tcW w:w="480" w:type="pct"/>
            <w:vAlign w:val="center"/>
          </w:tcPr>
          <w:p w:rsidR="00DA0DFC" w:rsidRPr="00DA0DFC" w:rsidRDefault="00DA0DFC" w:rsidP="00DA0DFC">
            <w:pPr>
              <w:jc w:val="center"/>
              <w:rPr>
                <w:rFonts w:eastAsia="Calibri"/>
                <w:sz w:val="22"/>
                <w:szCs w:val="22"/>
                <w:lang w:eastAsia="en-US"/>
              </w:rPr>
            </w:pPr>
            <w:r w:rsidRPr="00DA0DFC">
              <w:rPr>
                <w:rFonts w:eastAsia="Calibri"/>
                <w:sz w:val="22"/>
                <w:szCs w:val="22"/>
                <w:lang w:eastAsia="en-US"/>
              </w:rPr>
              <w:t>10</w:t>
            </w:r>
          </w:p>
        </w:tc>
      </w:tr>
    </w:tbl>
    <w:p w:rsidR="00DA0DFC" w:rsidRPr="00DA0DFC" w:rsidRDefault="00DA0DFC" w:rsidP="00DA0DFC">
      <w:pPr>
        <w:spacing w:after="200" w:line="276" w:lineRule="auto"/>
        <w:rPr>
          <w:rFonts w:ascii="Calibri" w:eastAsia="Calibri" w:hAnsi="Calibri"/>
          <w:sz w:val="22"/>
          <w:szCs w:val="22"/>
          <w:lang w:eastAsia="en-US"/>
        </w:rPr>
      </w:pPr>
    </w:p>
    <w:p w:rsidR="00DA0DFC" w:rsidRPr="00DA0DFC" w:rsidRDefault="00DA0DFC" w:rsidP="00DA0DFC">
      <w:pPr>
        <w:spacing w:after="200" w:line="276" w:lineRule="auto"/>
        <w:rPr>
          <w:rFonts w:ascii="Calibri" w:eastAsia="Calibri" w:hAnsi="Calibri"/>
          <w:sz w:val="22"/>
          <w:szCs w:val="22"/>
          <w:lang w:eastAsia="en-US"/>
        </w:rPr>
      </w:pPr>
    </w:p>
    <w:p w:rsidR="00DA0DFC" w:rsidRPr="00DA0DFC" w:rsidRDefault="00DA0DFC" w:rsidP="00DA0DFC">
      <w:pPr>
        <w:spacing w:after="200" w:line="276" w:lineRule="auto"/>
        <w:rPr>
          <w:rFonts w:ascii="Calibri" w:eastAsia="Calibri" w:hAnsi="Calibri"/>
          <w:sz w:val="22"/>
          <w:szCs w:val="22"/>
          <w:lang w:eastAsia="en-US"/>
        </w:rPr>
      </w:pPr>
    </w:p>
    <w:tbl>
      <w:tblPr>
        <w:tblStyle w:val="TableGrid"/>
        <w:tblW w:w="5000" w:type="pct"/>
        <w:tblLook w:val="04A0" w:firstRow="1" w:lastRow="0" w:firstColumn="1" w:lastColumn="0" w:noHBand="0" w:noVBand="1"/>
      </w:tblPr>
      <w:tblGrid>
        <w:gridCol w:w="3085"/>
        <w:gridCol w:w="2977"/>
        <w:gridCol w:w="4678"/>
        <w:gridCol w:w="2127"/>
        <w:gridCol w:w="1351"/>
      </w:tblGrid>
      <w:tr w:rsidR="00DA0DFC" w:rsidRPr="00DA0DFC" w:rsidTr="00685E44">
        <w:tc>
          <w:tcPr>
            <w:tcW w:w="1085" w:type="pct"/>
            <w:vAlign w:val="center"/>
          </w:tcPr>
          <w:p w:rsidR="00DA0DFC" w:rsidRPr="00DA0DFC" w:rsidRDefault="00DA0DFC" w:rsidP="00DA0DFC">
            <w:pPr>
              <w:widowControl w:val="0"/>
              <w:jc w:val="center"/>
              <w:rPr>
                <w:color w:val="000000"/>
                <w:lang w:bidi="bg-BG"/>
              </w:rPr>
            </w:pPr>
            <w:r w:rsidRPr="00DA0DFC">
              <w:rPr>
                <w:b/>
                <w:bCs/>
                <w:color w:val="000000"/>
                <w:lang w:bidi="bg-BG"/>
              </w:rPr>
              <w:t>Приоритет</w:t>
            </w:r>
          </w:p>
        </w:tc>
        <w:tc>
          <w:tcPr>
            <w:tcW w:w="1047" w:type="pct"/>
            <w:vAlign w:val="center"/>
          </w:tcPr>
          <w:p w:rsidR="00DA0DFC" w:rsidRPr="00DA0DFC" w:rsidRDefault="00DA0DFC" w:rsidP="00DA0DFC">
            <w:pPr>
              <w:widowControl w:val="0"/>
              <w:jc w:val="center"/>
              <w:rPr>
                <w:color w:val="000000"/>
                <w:lang w:bidi="bg-BG"/>
              </w:rPr>
            </w:pPr>
            <w:r w:rsidRPr="00DA0DFC">
              <w:rPr>
                <w:b/>
                <w:bCs/>
                <w:color w:val="000000"/>
                <w:lang w:bidi="bg-BG"/>
              </w:rPr>
              <w:t>Критерии</w:t>
            </w:r>
          </w:p>
        </w:tc>
        <w:tc>
          <w:tcPr>
            <w:tcW w:w="1645" w:type="pct"/>
            <w:vAlign w:val="center"/>
          </w:tcPr>
          <w:p w:rsidR="00DA0DFC" w:rsidRPr="00DA0DFC" w:rsidRDefault="00DA0DFC" w:rsidP="00DA0DFC">
            <w:pPr>
              <w:widowControl w:val="0"/>
              <w:jc w:val="center"/>
              <w:rPr>
                <w:color w:val="000000"/>
                <w:lang w:bidi="bg-BG"/>
              </w:rPr>
            </w:pPr>
            <w:r w:rsidRPr="00DA0DFC">
              <w:rPr>
                <w:b/>
                <w:bCs/>
                <w:color w:val="000000"/>
                <w:lang w:bidi="bg-BG"/>
              </w:rPr>
              <w:t>Минимално изискване</w:t>
            </w:r>
          </w:p>
        </w:tc>
        <w:tc>
          <w:tcPr>
            <w:tcW w:w="748" w:type="pct"/>
            <w:vAlign w:val="center"/>
          </w:tcPr>
          <w:p w:rsidR="00DA0DFC" w:rsidRPr="00DA0DFC" w:rsidRDefault="00DA0DFC" w:rsidP="00DA0DFC">
            <w:pPr>
              <w:widowControl w:val="0"/>
              <w:ind w:left="133" w:right="305"/>
              <w:jc w:val="center"/>
              <w:rPr>
                <w:b/>
                <w:bCs/>
                <w:color w:val="000000"/>
                <w:lang w:val="en-US" w:bidi="bg-BG"/>
              </w:rPr>
            </w:pPr>
            <w:r w:rsidRPr="00DA0DFC">
              <w:rPr>
                <w:b/>
                <w:bCs/>
                <w:color w:val="000000"/>
                <w:lang w:bidi="bg-BG"/>
              </w:rPr>
              <w:t>Максимален брой точки - 1</w:t>
            </w:r>
            <w:r w:rsidRPr="00DA0DFC">
              <w:rPr>
                <w:b/>
                <w:bCs/>
                <w:color w:val="000000"/>
                <w:lang w:val="en-US" w:bidi="bg-BG"/>
              </w:rPr>
              <w:t>3</w:t>
            </w:r>
          </w:p>
        </w:tc>
        <w:tc>
          <w:tcPr>
            <w:tcW w:w="475" w:type="pct"/>
            <w:vAlign w:val="center"/>
          </w:tcPr>
          <w:p w:rsidR="00DA0DFC" w:rsidRPr="00DA0DFC" w:rsidRDefault="00DA0DFC" w:rsidP="00DA0DFC">
            <w:pPr>
              <w:widowControl w:val="0"/>
              <w:jc w:val="center"/>
              <w:rPr>
                <w:color w:val="000000"/>
                <w:lang w:bidi="bg-BG"/>
              </w:rPr>
            </w:pPr>
            <w:r w:rsidRPr="00DA0DFC">
              <w:rPr>
                <w:b/>
                <w:bCs/>
                <w:color w:val="000000"/>
                <w:lang w:bidi="bg-BG"/>
              </w:rPr>
              <w:t>Точки</w:t>
            </w:r>
          </w:p>
        </w:tc>
      </w:tr>
      <w:tr w:rsidR="00DA0DFC" w:rsidRPr="00DA0DFC" w:rsidTr="00685E44">
        <w:tc>
          <w:tcPr>
            <w:tcW w:w="1085" w:type="pct"/>
            <w:vMerge w:val="restart"/>
            <w:vAlign w:val="center"/>
          </w:tcPr>
          <w:p w:rsidR="00DA0DFC" w:rsidRPr="00DA0DFC" w:rsidRDefault="00DA0DFC" w:rsidP="00DA0DFC">
            <w:pPr>
              <w:rPr>
                <w:rFonts w:ascii="Calibri" w:eastAsia="Calibri" w:hAnsi="Calibri"/>
                <w:lang w:eastAsia="en-US"/>
              </w:rPr>
            </w:pPr>
            <w:r w:rsidRPr="00DA0DFC">
              <w:rPr>
                <w:rFonts w:eastAsia="Calibri"/>
                <w:b/>
                <w:lang w:eastAsia="en-US"/>
              </w:rPr>
              <w:t>Проекти, насърчаващи интеграцията на земеделските производители и преработвателни предприятия с разширен достъп до пазари за произвежданата от тях продукция, включително експортна активност</w:t>
            </w:r>
          </w:p>
        </w:tc>
        <w:tc>
          <w:tcPr>
            <w:tcW w:w="1047" w:type="pct"/>
            <w:vMerge w:val="restart"/>
            <w:vAlign w:val="center"/>
          </w:tcPr>
          <w:p w:rsidR="00DA0DFC" w:rsidRPr="00DA0DFC" w:rsidRDefault="00DA0DFC" w:rsidP="00DA0DFC">
            <w:pPr>
              <w:jc w:val="center"/>
              <w:rPr>
                <w:rFonts w:ascii="Calibri" w:eastAsia="Calibri" w:hAnsi="Calibri"/>
                <w:lang w:eastAsia="en-US"/>
              </w:rPr>
            </w:pPr>
            <w:r w:rsidRPr="00DA0DFC">
              <w:rPr>
                <w:rFonts w:eastAsia="Calibri"/>
                <w:lang w:eastAsia="en-US"/>
              </w:rPr>
              <w:t>Проекти, представени от кандидати, преработватели на селскостопанска продукция и /или от земеделски стопани, производители на селскостопански продукти</w:t>
            </w:r>
          </w:p>
        </w:tc>
        <w:tc>
          <w:tcPr>
            <w:tcW w:w="1645" w:type="pct"/>
          </w:tcPr>
          <w:p w:rsidR="00DA0DFC" w:rsidRPr="00DA0DFC" w:rsidRDefault="00DA0DFC" w:rsidP="00DA0DFC">
            <w:pPr>
              <w:jc w:val="both"/>
              <w:rPr>
                <w:rFonts w:ascii="Calibri" w:eastAsia="Calibri" w:hAnsi="Calibri"/>
                <w:lang w:eastAsia="en-US"/>
              </w:rPr>
            </w:pPr>
            <w:r w:rsidRPr="00DA0DFC">
              <w:rPr>
                <w:rFonts w:eastAsia="Calibri"/>
                <w:lang w:eastAsia="en-US"/>
              </w:rPr>
              <w:t>От 2 % до 10 % от</w:t>
            </w:r>
            <w:r w:rsidRPr="00DA0DFC">
              <w:rPr>
                <w:color w:val="000000"/>
                <w:lang w:bidi="bg-BG"/>
              </w:rPr>
              <w:t xml:space="preserve"> </w:t>
            </w:r>
            <w:r w:rsidRPr="00DA0DFC">
              <w:rPr>
                <w:rFonts w:eastAsia="Calibri"/>
                <w:lang w:eastAsia="en-US"/>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748" w:type="pct"/>
            <w:vMerge w:val="restart"/>
            <w:vAlign w:val="center"/>
          </w:tcPr>
          <w:p w:rsidR="00DA0DFC" w:rsidRPr="00DA0DFC" w:rsidRDefault="00DA0DFC" w:rsidP="00DA0DFC">
            <w:pPr>
              <w:jc w:val="center"/>
              <w:rPr>
                <w:rFonts w:eastAsia="Calibri"/>
                <w:lang w:eastAsia="en-US"/>
              </w:rPr>
            </w:pPr>
            <w:r w:rsidRPr="00DA0DFC">
              <w:rPr>
                <w:rFonts w:eastAsia="Calibri"/>
                <w:lang w:eastAsia="en-US"/>
              </w:rPr>
              <w:t>13</w:t>
            </w:r>
          </w:p>
        </w:tc>
        <w:tc>
          <w:tcPr>
            <w:tcW w:w="475" w:type="pct"/>
            <w:vAlign w:val="center"/>
          </w:tcPr>
          <w:p w:rsidR="00DA0DFC" w:rsidRPr="00DA0DFC" w:rsidRDefault="00DA0DFC" w:rsidP="00DA0DFC">
            <w:pPr>
              <w:jc w:val="center"/>
              <w:rPr>
                <w:rFonts w:eastAsia="Calibri"/>
                <w:lang w:eastAsia="en-US"/>
              </w:rPr>
            </w:pPr>
            <w:r w:rsidRPr="00DA0DFC">
              <w:rPr>
                <w:rFonts w:eastAsia="Calibri"/>
                <w:lang w:eastAsia="en-US"/>
              </w:rPr>
              <w:t>8</w:t>
            </w:r>
          </w:p>
        </w:tc>
      </w:tr>
      <w:tr w:rsidR="00DA0DFC" w:rsidRPr="00DA0DFC" w:rsidTr="00685E44">
        <w:tc>
          <w:tcPr>
            <w:tcW w:w="1085" w:type="pct"/>
            <w:vMerge/>
          </w:tcPr>
          <w:p w:rsidR="00DA0DFC" w:rsidRPr="00DA0DFC" w:rsidRDefault="00DA0DFC" w:rsidP="00DA0DFC">
            <w:pPr>
              <w:rPr>
                <w:rFonts w:ascii="Calibri" w:eastAsia="Calibri" w:hAnsi="Calibri"/>
                <w:sz w:val="22"/>
                <w:szCs w:val="22"/>
                <w:lang w:eastAsia="en-US"/>
              </w:rPr>
            </w:pPr>
          </w:p>
        </w:tc>
        <w:tc>
          <w:tcPr>
            <w:tcW w:w="1047" w:type="pct"/>
            <w:vMerge/>
          </w:tcPr>
          <w:p w:rsidR="00DA0DFC" w:rsidRPr="00DA0DFC" w:rsidRDefault="00DA0DFC" w:rsidP="00DA0DFC">
            <w:pPr>
              <w:rPr>
                <w:rFonts w:ascii="Calibri" w:eastAsia="Calibri" w:hAnsi="Calibri"/>
                <w:lang w:eastAsia="en-US"/>
              </w:rPr>
            </w:pPr>
          </w:p>
        </w:tc>
        <w:tc>
          <w:tcPr>
            <w:tcW w:w="1645" w:type="pct"/>
          </w:tcPr>
          <w:p w:rsidR="00DA0DFC" w:rsidRPr="00DA0DFC" w:rsidRDefault="00DA0DFC" w:rsidP="00DA0DFC">
            <w:pPr>
              <w:jc w:val="both"/>
              <w:rPr>
                <w:rFonts w:ascii="Calibri" w:eastAsia="Calibri" w:hAnsi="Calibri"/>
                <w:lang w:eastAsia="en-US"/>
              </w:rPr>
            </w:pPr>
            <w:r w:rsidRPr="00DA0DFC">
              <w:rPr>
                <w:rFonts w:eastAsia="Calibri"/>
                <w:lang w:eastAsia="en-US"/>
              </w:rPr>
              <w:t>От 10 % до 25 % от</w:t>
            </w:r>
            <w:r w:rsidRPr="00DA0DFC">
              <w:rPr>
                <w:color w:val="000000"/>
                <w:lang w:bidi="bg-BG"/>
              </w:rPr>
              <w:t xml:space="preserve"> </w:t>
            </w:r>
            <w:r w:rsidRPr="00DA0DFC">
              <w:rPr>
                <w:rFonts w:eastAsia="Calibri"/>
                <w:lang w:eastAsia="en-US"/>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748" w:type="pct"/>
            <w:vMerge/>
          </w:tcPr>
          <w:p w:rsidR="00DA0DFC" w:rsidRPr="00DA0DFC" w:rsidRDefault="00DA0DFC" w:rsidP="00DA0DFC">
            <w:pPr>
              <w:rPr>
                <w:rFonts w:ascii="Calibri" w:eastAsia="Calibri" w:hAnsi="Calibri"/>
                <w:sz w:val="22"/>
                <w:szCs w:val="22"/>
                <w:lang w:eastAsia="en-US"/>
              </w:rPr>
            </w:pPr>
          </w:p>
        </w:tc>
        <w:tc>
          <w:tcPr>
            <w:tcW w:w="475" w:type="pct"/>
            <w:vAlign w:val="center"/>
          </w:tcPr>
          <w:p w:rsidR="00DA0DFC" w:rsidRPr="00DA0DFC" w:rsidRDefault="00DA0DFC" w:rsidP="00DA0DFC">
            <w:pPr>
              <w:jc w:val="center"/>
              <w:rPr>
                <w:rFonts w:eastAsia="Calibri"/>
                <w:lang w:eastAsia="en-US"/>
              </w:rPr>
            </w:pPr>
            <w:r w:rsidRPr="00DA0DFC">
              <w:rPr>
                <w:rFonts w:eastAsia="Calibri"/>
                <w:lang w:eastAsia="en-US"/>
              </w:rPr>
              <w:t>10</w:t>
            </w:r>
          </w:p>
        </w:tc>
      </w:tr>
      <w:tr w:rsidR="00DA0DFC" w:rsidRPr="00DA0DFC" w:rsidTr="00685E44">
        <w:tc>
          <w:tcPr>
            <w:tcW w:w="1085" w:type="pct"/>
            <w:vMerge/>
          </w:tcPr>
          <w:p w:rsidR="00DA0DFC" w:rsidRPr="00DA0DFC" w:rsidRDefault="00DA0DFC" w:rsidP="00DA0DFC">
            <w:pPr>
              <w:rPr>
                <w:rFonts w:ascii="Calibri" w:eastAsia="Calibri" w:hAnsi="Calibri"/>
                <w:sz w:val="22"/>
                <w:szCs w:val="22"/>
                <w:lang w:eastAsia="en-US"/>
              </w:rPr>
            </w:pPr>
          </w:p>
        </w:tc>
        <w:tc>
          <w:tcPr>
            <w:tcW w:w="1047" w:type="pct"/>
            <w:vMerge/>
          </w:tcPr>
          <w:p w:rsidR="00DA0DFC" w:rsidRPr="00DA0DFC" w:rsidRDefault="00DA0DFC" w:rsidP="00DA0DFC">
            <w:pPr>
              <w:rPr>
                <w:rFonts w:ascii="Calibri" w:eastAsia="Calibri" w:hAnsi="Calibri"/>
                <w:lang w:eastAsia="en-US"/>
              </w:rPr>
            </w:pPr>
          </w:p>
        </w:tc>
        <w:tc>
          <w:tcPr>
            <w:tcW w:w="1645" w:type="pct"/>
          </w:tcPr>
          <w:p w:rsidR="00DA0DFC" w:rsidRPr="00DA0DFC" w:rsidRDefault="00DA0DFC" w:rsidP="00DA0DFC">
            <w:pPr>
              <w:jc w:val="both"/>
              <w:rPr>
                <w:rFonts w:ascii="Calibri" w:eastAsia="Calibri" w:hAnsi="Calibri"/>
                <w:lang w:eastAsia="en-US"/>
              </w:rPr>
            </w:pPr>
            <w:r w:rsidRPr="00DA0DFC">
              <w:rPr>
                <w:rFonts w:eastAsia="Calibri"/>
                <w:lang w:eastAsia="en-US"/>
              </w:rPr>
              <w:t>От 25 % до 50 % от</w:t>
            </w:r>
            <w:r w:rsidRPr="00DA0DFC">
              <w:rPr>
                <w:color w:val="000000"/>
                <w:lang w:bidi="bg-BG"/>
              </w:rPr>
              <w:t xml:space="preserve"> </w:t>
            </w:r>
            <w:r w:rsidRPr="00DA0DFC">
              <w:rPr>
                <w:rFonts w:eastAsia="Calibri"/>
                <w:lang w:eastAsia="en-US"/>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748" w:type="pct"/>
            <w:vMerge/>
          </w:tcPr>
          <w:p w:rsidR="00DA0DFC" w:rsidRPr="00DA0DFC" w:rsidRDefault="00DA0DFC" w:rsidP="00DA0DFC">
            <w:pPr>
              <w:rPr>
                <w:rFonts w:ascii="Calibri" w:eastAsia="Calibri" w:hAnsi="Calibri"/>
                <w:sz w:val="22"/>
                <w:szCs w:val="22"/>
                <w:lang w:eastAsia="en-US"/>
              </w:rPr>
            </w:pPr>
          </w:p>
        </w:tc>
        <w:tc>
          <w:tcPr>
            <w:tcW w:w="475" w:type="pct"/>
            <w:vAlign w:val="center"/>
          </w:tcPr>
          <w:p w:rsidR="00DA0DFC" w:rsidRPr="00DA0DFC" w:rsidRDefault="00DA0DFC" w:rsidP="00DA0DFC">
            <w:pPr>
              <w:jc w:val="center"/>
              <w:rPr>
                <w:rFonts w:eastAsia="Calibri"/>
                <w:lang w:eastAsia="en-US"/>
              </w:rPr>
            </w:pPr>
            <w:r w:rsidRPr="00DA0DFC">
              <w:rPr>
                <w:rFonts w:eastAsia="Calibri"/>
                <w:lang w:eastAsia="en-US"/>
              </w:rPr>
              <w:t>12</w:t>
            </w:r>
          </w:p>
        </w:tc>
      </w:tr>
      <w:tr w:rsidR="00DA0DFC" w:rsidRPr="00DA0DFC" w:rsidTr="00685E44">
        <w:tc>
          <w:tcPr>
            <w:tcW w:w="1085" w:type="pct"/>
            <w:vMerge/>
          </w:tcPr>
          <w:p w:rsidR="00DA0DFC" w:rsidRPr="00DA0DFC" w:rsidRDefault="00DA0DFC" w:rsidP="00DA0DFC">
            <w:pPr>
              <w:rPr>
                <w:rFonts w:ascii="Calibri" w:eastAsia="Calibri" w:hAnsi="Calibri"/>
                <w:sz w:val="22"/>
                <w:szCs w:val="22"/>
                <w:lang w:eastAsia="en-US"/>
              </w:rPr>
            </w:pPr>
          </w:p>
        </w:tc>
        <w:tc>
          <w:tcPr>
            <w:tcW w:w="1047" w:type="pct"/>
            <w:vMerge/>
          </w:tcPr>
          <w:p w:rsidR="00DA0DFC" w:rsidRPr="00DA0DFC" w:rsidRDefault="00DA0DFC" w:rsidP="00DA0DFC">
            <w:pPr>
              <w:rPr>
                <w:rFonts w:ascii="Calibri" w:eastAsia="Calibri" w:hAnsi="Calibri"/>
                <w:lang w:eastAsia="en-US"/>
              </w:rPr>
            </w:pPr>
          </w:p>
        </w:tc>
        <w:tc>
          <w:tcPr>
            <w:tcW w:w="1645" w:type="pct"/>
          </w:tcPr>
          <w:p w:rsidR="00DA0DFC" w:rsidRPr="00DA0DFC" w:rsidRDefault="00DA0DFC" w:rsidP="00DA0DFC">
            <w:pPr>
              <w:jc w:val="both"/>
              <w:rPr>
                <w:rFonts w:ascii="Calibri" w:eastAsia="Calibri" w:hAnsi="Calibri"/>
                <w:lang w:eastAsia="en-US"/>
              </w:rPr>
            </w:pPr>
            <w:r w:rsidRPr="00DA0DFC">
              <w:rPr>
                <w:rFonts w:eastAsia="Calibri"/>
                <w:lang w:eastAsia="en-US"/>
              </w:rPr>
              <w:t>Над 50 % от</w:t>
            </w:r>
            <w:r w:rsidRPr="00DA0DFC">
              <w:rPr>
                <w:color w:val="000000"/>
                <w:lang w:bidi="bg-BG"/>
              </w:rPr>
              <w:t xml:space="preserve"> </w:t>
            </w:r>
            <w:r w:rsidRPr="00DA0DFC">
              <w:rPr>
                <w:rFonts w:eastAsia="Calibri"/>
                <w:lang w:eastAsia="en-US"/>
              </w:rPr>
              <w:t>приходите на кандидата за предходните три финансови години са от реализиран износ и/или вътрешно общностни доставки на произведени или преработени селскостопански продукти</w:t>
            </w:r>
          </w:p>
        </w:tc>
        <w:tc>
          <w:tcPr>
            <w:tcW w:w="748" w:type="pct"/>
            <w:vMerge/>
          </w:tcPr>
          <w:p w:rsidR="00DA0DFC" w:rsidRPr="00DA0DFC" w:rsidRDefault="00DA0DFC" w:rsidP="00DA0DFC">
            <w:pPr>
              <w:rPr>
                <w:rFonts w:ascii="Calibri" w:eastAsia="Calibri" w:hAnsi="Calibri"/>
                <w:sz w:val="22"/>
                <w:szCs w:val="22"/>
                <w:lang w:eastAsia="en-US"/>
              </w:rPr>
            </w:pPr>
          </w:p>
        </w:tc>
        <w:tc>
          <w:tcPr>
            <w:tcW w:w="475" w:type="pct"/>
            <w:vAlign w:val="center"/>
          </w:tcPr>
          <w:p w:rsidR="00DA0DFC" w:rsidRPr="00DA0DFC" w:rsidRDefault="00DA0DFC" w:rsidP="00DA0DFC">
            <w:pPr>
              <w:jc w:val="center"/>
              <w:rPr>
                <w:rFonts w:eastAsia="Calibri"/>
                <w:lang w:eastAsia="en-US"/>
              </w:rPr>
            </w:pPr>
            <w:r w:rsidRPr="00DA0DFC">
              <w:rPr>
                <w:rFonts w:eastAsia="Calibri"/>
                <w:lang w:eastAsia="en-US"/>
              </w:rPr>
              <w:t>13</w:t>
            </w:r>
          </w:p>
        </w:tc>
      </w:tr>
    </w:tbl>
    <w:p w:rsidR="00DA0DFC" w:rsidRPr="00DA0DFC" w:rsidRDefault="00DA0DFC" w:rsidP="00DA0DFC">
      <w:pPr>
        <w:spacing w:after="200" w:line="276" w:lineRule="auto"/>
        <w:rPr>
          <w:rFonts w:ascii="Calibri" w:eastAsia="Calibri" w:hAnsi="Calibri"/>
          <w:sz w:val="22"/>
          <w:szCs w:val="22"/>
          <w:lang w:eastAsia="en-US"/>
        </w:rPr>
      </w:pPr>
    </w:p>
    <w:p w:rsidR="00DA0DFC" w:rsidRPr="00DA0DFC" w:rsidRDefault="00DA0DFC" w:rsidP="00DA0DFC">
      <w:pPr>
        <w:spacing w:after="200" w:line="276" w:lineRule="auto"/>
        <w:rPr>
          <w:rFonts w:ascii="Calibri" w:eastAsia="Calibri" w:hAnsi="Calibri"/>
          <w:sz w:val="22"/>
          <w:szCs w:val="22"/>
          <w:lang w:eastAsia="en-US"/>
        </w:rPr>
      </w:pPr>
    </w:p>
    <w:p w:rsidR="00DA0DFC" w:rsidRPr="00DA0DFC" w:rsidRDefault="00DA0DFC" w:rsidP="00DA0DFC">
      <w:pPr>
        <w:spacing w:after="200" w:line="276" w:lineRule="auto"/>
        <w:rPr>
          <w:rFonts w:ascii="Calibri" w:eastAsia="Calibri" w:hAnsi="Calibri"/>
          <w:sz w:val="22"/>
          <w:szCs w:val="22"/>
          <w:lang w:eastAsia="en-US"/>
        </w:rPr>
      </w:pPr>
      <w:bookmarkStart w:id="1" w:name="RANGE!A1:G23"/>
      <w:r w:rsidRPr="00DA0DFC">
        <w:rPr>
          <w:rFonts w:ascii="Calibri" w:eastAsia="Calibri" w:hAnsi="Calibri"/>
          <w:sz w:val="22"/>
          <w:szCs w:val="22"/>
          <w:lang w:eastAsia="en-US"/>
        </w:rPr>
        <w:t xml:space="preserve">       </w:t>
      </w:r>
    </w:p>
    <w:p w:rsidR="00DA0DFC" w:rsidRPr="00DA0DFC" w:rsidRDefault="00DA0DFC" w:rsidP="00DA0DFC">
      <w:pPr>
        <w:spacing w:after="200" w:line="276" w:lineRule="auto"/>
        <w:jc w:val="right"/>
        <w:rPr>
          <w:rFonts w:eastAsia="Calibri"/>
          <w:b/>
          <w:lang w:eastAsia="en-US"/>
        </w:rPr>
      </w:pPr>
      <w:r w:rsidRPr="00DA0DFC">
        <w:rPr>
          <w:rFonts w:ascii="Calibri" w:eastAsia="Calibri" w:hAnsi="Calibri"/>
          <w:sz w:val="22"/>
          <w:szCs w:val="22"/>
          <w:lang w:eastAsia="en-US"/>
        </w:rPr>
        <w:lastRenderedPageBreak/>
        <w:t xml:space="preserve">           </w:t>
      </w:r>
      <w:r w:rsidRPr="00DA0DFC">
        <w:rPr>
          <w:rFonts w:eastAsia="Calibri"/>
          <w:b/>
          <w:lang w:eastAsia="en-US"/>
        </w:rPr>
        <w:t>Приложение 2.</w:t>
      </w:r>
    </w:p>
    <w:tbl>
      <w:tblPr>
        <w:tblW w:w="14176" w:type="dxa"/>
        <w:tblInd w:w="-601" w:type="dxa"/>
        <w:tblLayout w:type="fixed"/>
        <w:tblLook w:val="04A0" w:firstRow="1" w:lastRow="0" w:firstColumn="1" w:lastColumn="0" w:noHBand="0" w:noVBand="1"/>
      </w:tblPr>
      <w:tblGrid>
        <w:gridCol w:w="575"/>
        <w:gridCol w:w="3111"/>
        <w:gridCol w:w="3119"/>
        <w:gridCol w:w="1842"/>
        <w:gridCol w:w="567"/>
        <w:gridCol w:w="3402"/>
        <w:gridCol w:w="1560"/>
      </w:tblGrid>
      <w:tr w:rsidR="00DA0DFC" w:rsidRPr="00DA0DFC" w:rsidTr="00685E44">
        <w:trPr>
          <w:trHeight w:val="300"/>
        </w:trPr>
        <w:tc>
          <w:tcPr>
            <w:tcW w:w="14176" w:type="dxa"/>
            <w:gridSpan w:val="7"/>
            <w:vMerge w:val="restart"/>
            <w:tcBorders>
              <w:top w:val="single" w:sz="8" w:space="0" w:color="auto"/>
              <w:left w:val="single" w:sz="8" w:space="0" w:color="auto"/>
              <w:bottom w:val="single" w:sz="8" w:space="0" w:color="000000"/>
              <w:right w:val="single" w:sz="8" w:space="0" w:color="000000"/>
            </w:tcBorders>
            <w:shd w:val="clear" w:color="000000" w:fill="FEFEFE"/>
            <w:vAlign w:val="center"/>
            <w:hideMark/>
          </w:tcPr>
          <w:p w:rsidR="00DA0DFC" w:rsidRPr="00D4541E" w:rsidRDefault="00DA0DFC" w:rsidP="00DA0DFC">
            <w:pPr>
              <w:jc w:val="center"/>
              <w:rPr>
                <w:b/>
                <w:bCs/>
                <w:color w:val="000000"/>
                <w:lang w:eastAsia="en-US"/>
              </w:rPr>
            </w:pPr>
            <w:r w:rsidRPr="00D4541E">
              <w:rPr>
                <w:b/>
                <w:bCs/>
                <w:color w:val="000000"/>
                <w:lang w:eastAsia="en-US"/>
              </w:rPr>
              <w:t>Таблица с критерии за подбор, приложими за проектни предложения по подмярка 4.1.2</w:t>
            </w:r>
            <w:bookmarkEnd w:id="1"/>
          </w:p>
        </w:tc>
      </w:tr>
      <w:tr w:rsidR="00DA0DFC" w:rsidRPr="00DA0DFC" w:rsidTr="00685E44">
        <w:trPr>
          <w:trHeight w:val="315"/>
        </w:trPr>
        <w:tc>
          <w:tcPr>
            <w:tcW w:w="14176" w:type="dxa"/>
            <w:gridSpan w:val="7"/>
            <w:vMerge/>
            <w:tcBorders>
              <w:top w:val="single" w:sz="8" w:space="0" w:color="auto"/>
              <w:left w:val="single" w:sz="8" w:space="0" w:color="auto"/>
              <w:bottom w:val="single" w:sz="8" w:space="0" w:color="000000"/>
              <w:right w:val="single" w:sz="8" w:space="0" w:color="000000"/>
            </w:tcBorders>
            <w:vAlign w:val="center"/>
            <w:hideMark/>
          </w:tcPr>
          <w:p w:rsidR="00DA0DFC" w:rsidRPr="00DA0DFC" w:rsidRDefault="00DA0DFC" w:rsidP="00DA0DFC">
            <w:pPr>
              <w:rPr>
                <w:b/>
                <w:bCs/>
                <w:color w:val="000000"/>
                <w:lang w:val="en-US" w:eastAsia="en-US"/>
              </w:rPr>
            </w:pPr>
          </w:p>
        </w:tc>
      </w:tr>
      <w:tr w:rsidR="00DA0DFC" w:rsidRPr="00D4541E" w:rsidTr="00685E44">
        <w:trPr>
          <w:trHeight w:val="330"/>
        </w:trPr>
        <w:tc>
          <w:tcPr>
            <w:tcW w:w="14176" w:type="dxa"/>
            <w:gridSpan w:val="7"/>
            <w:tcBorders>
              <w:top w:val="single" w:sz="8" w:space="0" w:color="auto"/>
              <w:left w:val="single" w:sz="8" w:space="0" w:color="auto"/>
              <w:bottom w:val="single" w:sz="8" w:space="0" w:color="auto"/>
              <w:right w:val="single" w:sz="8" w:space="0" w:color="000000"/>
            </w:tcBorders>
            <w:shd w:val="clear" w:color="000000" w:fill="FEFEFE"/>
            <w:vAlign w:val="center"/>
            <w:hideMark/>
          </w:tcPr>
          <w:p w:rsidR="00DA0DFC" w:rsidRPr="00D4541E" w:rsidRDefault="00DA0DFC" w:rsidP="00DA0DFC">
            <w:pPr>
              <w:jc w:val="center"/>
              <w:rPr>
                <w:color w:val="000000"/>
                <w:lang w:eastAsia="en-US"/>
              </w:rPr>
            </w:pPr>
            <w:r w:rsidRPr="00D4541E">
              <w:rPr>
                <w:color w:val="000000"/>
                <w:lang w:eastAsia="en-US"/>
              </w:rPr>
              <w:t>Критерии за оценка на проекти</w:t>
            </w:r>
          </w:p>
        </w:tc>
      </w:tr>
      <w:tr w:rsidR="00DA0DFC" w:rsidRPr="00D4541E" w:rsidTr="00685E44">
        <w:trPr>
          <w:trHeight w:val="960"/>
        </w:trPr>
        <w:tc>
          <w:tcPr>
            <w:tcW w:w="575" w:type="dxa"/>
            <w:tcBorders>
              <w:top w:val="nil"/>
              <w:left w:val="single" w:sz="8" w:space="0" w:color="auto"/>
              <w:bottom w:val="single" w:sz="8" w:space="0" w:color="auto"/>
              <w:right w:val="single" w:sz="8" w:space="0" w:color="auto"/>
            </w:tcBorders>
            <w:shd w:val="clear" w:color="000000" w:fill="FEFEFE"/>
            <w:vAlign w:val="center"/>
            <w:hideMark/>
          </w:tcPr>
          <w:p w:rsidR="00DA0DFC" w:rsidRPr="00D4541E" w:rsidRDefault="00DA0DFC" w:rsidP="00DA0DFC">
            <w:pPr>
              <w:jc w:val="center"/>
              <w:rPr>
                <w:color w:val="000000"/>
                <w:lang w:eastAsia="en-US"/>
              </w:rPr>
            </w:pPr>
            <w:r w:rsidRPr="00D4541E">
              <w:rPr>
                <w:color w:val="000000"/>
                <w:lang w:eastAsia="en-US"/>
              </w:rPr>
              <w:t>№</w:t>
            </w:r>
          </w:p>
        </w:tc>
        <w:tc>
          <w:tcPr>
            <w:tcW w:w="3111" w:type="dxa"/>
            <w:tcBorders>
              <w:top w:val="nil"/>
              <w:left w:val="nil"/>
              <w:bottom w:val="single" w:sz="8" w:space="0" w:color="auto"/>
              <w:right w:val="single" w:sz="8" w:space="0" w:color="auto"/>
            </w:tcBorders>
            <w:shd w:val="clear" w:color="000000" w:fill="FEFEFE"/>
            <w:vAlign w:val="center"/>
            <w:hideMark/>
          </w:tcPr>
          <w:p w:rsidR="00DA0DFC" w:rsidRPr="00D4541E" w:rsidRDefault="00DA0DFC" w:rsidP="00DA0DFC">
            <w:pPr>
              <w:jc w:val="center"/>
              <w:rPr>
                <w:color w:val="000000"/>
                <w:lang w:eastAsia="en-US"/>
              </w:rPr>
            </w:pPr>
            <w:r w:rsidRPr="00D4541E">
              <w:rPr>
                <w:color w:val="000000"/>
                <w:lang w:eastAsia="en-US"/>
              </w:rPr>
              <w:t>Приоритет</w:t>
            </w:r>
          </w:p>
        </w:tc>
        <w:tc>
          <w:tcPr>
            <w:tcW w:w="3119" w:type="dxa"/>
            <w:tcBorders>
              <w:top w:val="nil"/>
              <w:left w:val="nil"/>
              <w:bottom w:val="single" w:sz="8" w:space="0" w:color="auto"/>
              <w:right w:val="single" w:sz="8" w:space="0" w:color="auto"/>
            </w:tcBorders>
            <w:shd w:val="clear" w:color="000000" w:fill="FEFEFE"/>
            <w:vAlign w:val="center"/>
            <w:hideMark/>
          </w:tcPr>
          <w:p w:rsidR="00DA0DFC" w:rsidRPr="00D4541E" w:rsidRDefault="00DA0DFC" w:rsidP="00DA0DFC">
            <w:pPr>
              <w:jc w:val="center"/>
              <w:rPr>
                <w:color w:val="000000"/>
                <w:lang w:eastAsia="en-US"/>
              </w:rPr>
            </w:pPr>
            <w:r w:rsidRPr="00D4541E">
              <w:rPr>
                <w:color w:val="000000"/>
                <w:lang w:eastAsia="en-US"/>
              </w:rPr>
              <w:t>Критерии</w:t>
            </w:r>
          </w:p>
        </w:tc>
        <w:tc>
          <w:tcPr>
            <w:tcW w:w="5811" w:type="dxa"/>
            <w:gridSpan w:val="3"/>
            <w:tcBorders>
              <w:top w:val="single" w:sz="8" w:space="0" w:color="auto"/>
              <w:left w:val="nil"/>
              <w:bottom w:val="single" w:sz="8" w:space="0" w:color="auto"/>
              <w:right w:val="single" w:sz="8" w:space="0" w:color="000000"/>
            </w:tcBorders>
            <w:shd w:val="clear" w:color="000000" w:fill="FEFEFE"/>
            <w:vAlign w:val="center"/>
            <w:hideMark/>
          </w:tcPr>
          <w:p w:rsidR="00DA0DFC" w:rsidRPr="00D4541E" w:rsidRDefault="00DA0DFC" w:rsidP="00DA0DFC">
            <w:pPr>
              <w:jc w:val="center"/>
              <w:rPr>
                <w:color w:val="000000"/>
                <w:lang w:eastAsia="en-US"/>
              </w:rPr>
            </w:pPr>
            <w:r w:rsidRPr="00D4541E">
              <w:rPr>
                <w:color w:val="000000"/>
                <w:lang w:eastAsia="en-US"/>
              </w:rPr>
              <w:t>Минимално изискване</w:t>
            </w:r>
          </w:p>
        </w:tc>
        <w:tc>
          <w:tcPr>
            <w:tcW w:w="1560" w:type="dxa"/>
            <w:tcBorders>
              <w:top w:val="nil"/>
              <w:left w:val="nil"/>
              <w:bottom w:val="single" w:sz="8" w:space="0" w:color="auto"/>
              <w:right w:val="single" w:sz="8" w:space="0" w:color="auto"/>
            </w:tcBorders>
            <w:shd w:val="clear" w:color="000000" w:fill="FEFEFE"/>
            <w:vAlign w:val="center"/>
            <w:hideMark/>
          </w:tcPr>
          <w:p w:rsidR="00DA0DFC" w:rsidRPr="00D4541E" w:rsidRDefault="00DA0DFC" w:rsidP="00DA0DFC">
            <w:pPr>
              <w:jc w:val="center"/>
              <w:rPr>
                <w:color w:val="000000"/>
                <w:lang w:eastAsia="en-US"/>
              </w:rPr>
            </w:pPr>
            <w:r w:rsidRPr="00D4541E">
              <w:rPr>
                <w:color w:val="000000"/>
                <w:lang w:eastAsia="en-US"/>
              </w:rPr>
              <w:t>Максимален брой точки за посочения приоритет/</w:t>
            </w:r>
          </w:p>
          <w:p w:rsidR="00DA0DFC" w:rsidRPr="00D4541E" w:rsidRDefault="00DA0DFC" w:rsidP="00DA0DFC">
            <w:pPr>
              <w:jc w:val="center"/>
              <w:rPr>
                <w:color w:val="000000"/>
                <w:lang w:eastAsia="en-US"/>
              </w:rPr>
            </w:pPr>
            <w:r w:rsidRPr="00D4541E">
              <w:rPr>
                <w:color w:val="000000"/>
                <w:lang w:eastAsia="en-US"/>
              </w:rPr>
              <w:t>критерии</w:t>
            </w:r>
          </w:p>
        </w:tc>
      </w:tr>
      <w:tr w:rsidR="00DA0DFC" w:rsidRPr="00D4541E" w:rsidTr="00685E44">
        <w:trPr>
          <w:trHeight w:val="645"/>
        </w:trPr>
        <w:tc>
          <w:tcPr>
            <w:tcW w:w="575" w:type="dxa"/>
            <w:tcBorders>
              <w:top w:val="nil"/>
              <w:left w:val="single" w:sz="8" w:space="0" w:color="auto"/>
              <w:bottom w:val="single" w:sz="8" w:space="0" w:color="auto"/>
              <w:right w:val="single" w:sz="8" w:space="0" w:color="auto"/>
            </w:tcBorders>
            <w:shd w:val="clear" w:color="000000" w:fill="E2E3E4"/>
            <w:vAlign w:val="center"/>
            <w:hideMark/>
          </w:tcPr>
          <w:p w:rsidR="00DA0DFC" w:rsidRPr="00D4541E" w:rsidRDefault="00DA0DFC" w:rsidP="00DA0DFC">
            <w:pPr>
              <w:jc w:val="center"/>
              <w:rPr>
                <w:b/>
                <w:bCs/>
                <w:color w:val="000000"/>
                <w:lang w:eastAsia="en-US"/>
              </w:rPr>
            </w:pPr>
            <w:r w:rsidRPr="00D4541E">
              <w:rPr>
                <w:b/>
                <w:bCs/>
                <w:color w:val="000000"/>
                <w:lang w:eastAsia="en-US"/>
              </w:rPr>
              <w:t>1</w:t>
            </w:r>
          </w:p>
        </w:tc>
        <w:tc>
          <w:tcPr>
            <w:tcW w:w="3111" w:type="dxa"/>
            <w:tcBorders>
              <w:top w:val="nil"/>
              <w:left w:val="nil"/>
              <w:bottom w:val="single" w:sz="8" w:space="0" w:color="auto"/>
              <w:right w:val="single" w:sz="8" w:space="0" w:color="auto"/>
            </w:tcBorders>
            <w:shd w:val="clear" w:color="000000" w:fill="E2E3E4"/>
            <w:vAlign w:val="center"/>
            <w:hideMark/>
          </w:tcPr>
          <w:p w:rsidR="00DA0DFC" w:rsidRPr="00D4541E" w:rsidRDefault="00DA0DFC" w:rsidP="00DA0DFC">
            <w:pPr>
              <w:rPr>
                <w:b/>
                <w:bCs/>
                <w:color w:val="000000"/>
                <w:lang w:eastAsia="en-US"/>
              </w:rPr>
            </w:pPr>
            <w:r w:rsidRPr="00D4541E">
              <w:rPr>
                <w:b/>
                <w:bCs/>
                <w:color w:val="000000"/>
                <w:lang w:eastAsia="en-US"/>
              </w:rPr>
              <w:t xml:space="preserve">Проекти, които се изпълняват в сектори "Животновъдство" и "Плодове и зеленчуци" </w:t>
            </w:r>
          </w:p>
        </w:tc>
        <w:tc>
          <w:tcPr>
            <w:tcW w:w="3119" w:type="dxa"/>
            <w:tcBorders>
              <w:top w:val="nil"/>
              <w:left w:val="nil"/>
              <w:bottom w:val="single" w:sz="8" w:space="0" w:color="auto"/>
              <w:right w:val="single" w:sz="8" w:space="0" w:color="auto"/>
            </w:tcBorders>
            <w:shd w:val="clear" w:color="000000" w:fill="E2E3E4"/>
            <w:vAlign w:val="center"/>
            <w:hideMark/>
          </w:tcPr>
          <w:p w:rsidR="00DA0DFC" w:rsidRPr="00D4541E" w:rsidRDefault="00DA0DFC" w:rsidP="00DA0DFC">
            <w:pPr>
              <w:rPr>
                <w:b/>
                <w:bCs/>
                <w:color w:val="000000"/>
                <w:lang w:eastAsia="en-US"/>
              </w:rPr>
            </w:pPr>
            <w:r w:rsidRPr="00D4541E">
              <w:rPr>
                <w:b/>
                <w:bCs/>
                <w:color w:val="000000"/>
                <w:lang w:eastAsia="en-US"/>
              </w:rPr>
              <w:t> </w:t>
            </w:r>
          </w:p>
        </w:tc>
        <w:tc>
          <w:tcPr>
            <w:tcW w:w="5811" w:type="dxa"/>
            <w:gridSpan w:val="3"/>
            <w:tcBorders>
              <w:top w:val="single" w:sz="8" w:space="0" w:color="auto"/>
              <w:left w:val="nil"/>
              <w:bottom w:val="single" w:sz="8" w:space="0" w:color="auto"/>
              <w:right w:val="single" w:sz="8" w:space="0" w:color="000000"/>
            </w:tcBorders>
            <w:shd w:val="clear" w:color="000000" w:fill="E2E3E4"/>
            <w:vAlign w:val="center"/>
            <w:hideMark/>
          </w:tcPr>
          <w:p w:rsidR="00DA0DFC" w:rsidRPr="00D4541E" w:rsidRDefault="00DA0DFC" w:rsidP="00DA0DFC">
            <w:pPr>
              <w:jc w:val="center"/>
              <w:rPr>
                <w:b/>
                <w:bCs/>
                <w:color w:val="000000"/>
                <w:lang w:eastAsia="en-US"/>
              </w:rPr>
            </w:pPr>
            <w:r w:rsidRPr="00D4541E">
              <w:rPr>
                <w:b/>
                <w:bCs/>
                <w:color w:val="000000"/>
                <w:lang w:eastAsia="en-US"/>
              </w:rPr>
              <w:t> </w:t>
            </w:r>
          </w:p>
        </w:tc>
        <w:tc>
          <w:tcPr>
            <w:tcW w:w="1560" w:type="dxa"/>
            <w:tcBorders>
              <w:top w:val="nil"/>
              <w:left w:val="nil"/>
              <w:bottom w:val="single" w:sz="8" w:space="0" w:color="auto"/>
              <w:right w:val="single" w:sz="8" w:space="0" w:color="auto"/>
            </w:tcBorders>
            <w:shd w:val="clear" w:color="000000" w:fill="E2E3E4"/>
            <w:vAlign w:val="center"/>
            <w:hideMark/>
          </w:tcPr>
          <w:p w:rsidR="00DA0DFC" w:rsidRPr="00D4541E" w:rsidRDefault="00DA0DFC" w:rsidP="00DA0DFC">
            <w:pPr>
              <w:jc w:val="center"/>
              <w:rPr>
                <w:b/>
                <w:bCs/>
                <w:i/>
                <w:iCs/>
                <w:color w:val="000000"/>
                <w:lang w:eastAsia="en-US"/>
              </w:rPr>
            </w:pPr>
            <w:r w:rsidRPr="00D4541E">
              <w:rPr>
                <w:b/>
                <w:bCs/>
                <w:i/>
                <w:iCs/>
                <w:color w:val="000000"/>
                <w:lang w:eastAsia="en-US"/>
              </w:rPr>
              <w:t>35</w:t>
            </w:r>
          </w:p>
        </w:tc>
      </w:tr>
      <w:tr w:rsidR="00DA0DFC" w:rsidRPr="00D4541E" w:rsidTr="00685E44">
        <w:trPr>
          <w:trHeight w:val="1740"/>
        </w:trPr>
        <w:tc>
          <w:tcPr>
            <w:tcW w:w="575" w:type="dxa"/>
            <w:vMerge w:val="restart"/>
            <w:tcBorders>
              <w:top w:val="nil"/>
              <w:left w:val="single" w:sz="8" w:space="0" w:color="auto"/>
              <w:bottom w:val="nil"/>
              <w:right w:val="single" w:sz="8" w:space="0" w:color="auto"/>
            </w:tcBorders>
            <w:shd w:val="clear" w:color="000000" w:fill="FEFEFE"/>
            <w:vAlign w:val="center"/>
            <w:hideMark/>
          </w:tcPr>
          <w:p w:rsidR="00DA0DFC" w:rsidRPr="00D4541E" w:rsidRDefault="00DA0DFC" w:rsidP="00DA0DFC">
            <w:pPr>
              <w:jc w:val="center"/>
              <w:rPr>
                <w:b/>
                <w:bCs/>
                <w:color w:val="000000"/>
                <w:lang w:eastAsia="en-US"/>
              </w:rPr>
            </w:pPr>
            <w:r w:rsidRPr="00D4541E">
              <w:rPr>
                <w:b/>
                <w:bCs/>
                <w:color w:val="000000"/>
                <w:lang w:eastAsia="en-US"/>
              </w:rPr>
              <w:t> 1.1.</w:t>
            </w:r>
          </w:p>
        </w:tc>
        <w:tc>
          <w:tcPr>
            <w:tcW w:w="3111" w:type="dxa"/>
            <w:vMerge w:val="restart"/>
            <w:tcBorders>
              <w:top w:val="nil"/>
              <w:left w:val="single" w:sz="8" w:space="0" w:color="auto"/>
              <w:bottom w:val="nil"/>
              <w:right w:val="single" w:sz="8" w:space="0" w:color="auto"/>
            </w:tcBorders>
            <w:shd w:val="clear" w:color="000000" w:fill="FEFEFE"/>
            <w:vAlign w:val="center"/>
            <w:hideMark/>
          </w:tcPr>
          <w:p w:rsidR="00DA0DFC" w:rsidRPr="00D4541E" w:rsidRDefault="00DA0DFC" w:rsidP="00DA0DFC">
            <w:pPr>
              <w:jc w:val="center"/>
              <w:rPr>
                <w:b/>
                <w:bCs/>
                <w:color w:val="000000"/>
                <w:u w:val="single"/>
                <w:lang w:eastAsia="en-US"/>
              </w:rPr>
            </w:pPr>
            <w:r w:rsidRPr="00D4541E">
              <w:rPr>
                <w:b/>
                <w:bCs/>
                <w:color w:val="000000"/>
                <w:u w:val="single"/>
                <w:lang w:eastAsia="en-US"/>
              </w:rPr>
              <w:t> </w:t>
            </w:r>
          </w:p>
        </w:tc>
        <w:tc>
          <w:tcPr>
            <w:tcW w:w="3119" w:type="dxa"/>
            <w:vMerge w:val="restart"/>
            <w:tcBorders>
              <w:top w:val="nil"/>
              <w:left w:val="single" w:sz="8" w:space="0" w:color="auto"/>
              <w:bottom w:val="nil"/>
              <w:right w:val="nil"/>
            </w:tcBorders>
            <w:shd w:val="clear" w:color="auto" w:fill="auto"/>
            <w:vAlign w:val="center"/>
            <w:hideMark/>
          </w:tcPr>
          <w:p w:rsidR="00DA0DFC" w:rsidRPr="00D4541E" w:rsidRDefault="00DA0DFC" w:rsidP="00DA0DFC">
            <w:pPr>
              <w:jc w:val="both"/>
              <w:rPr>
                <w:color w:val="000000"/>
                <w:lang w:eastAsia="en-US"/>
              </w:rPr>
            </w:pPr>
            <w:r w:rsidRPr="00D4541E">
              <w:rPr>
                <w:color w:val="000000"/>
                <w:lang w:eastAsia="en-US"/>
              </w:rPr>
              <w:t xml:space="preserve">Проекти на кандидати, които към момента на подаване на заявлението за подпомагане имат регистрирани животновъдни обекти за едри и/или дребни преживни животни, свине или пчели и/или отглеждат култури от сектор "Плодове и зеленчуци" </w:t>
            </w:r>
          </w:p>
        </w:tc>
        <w:tc>
          <w:tcPr>
            <w:tcW w:w="5811" w:type="dxa"/>
            <w:gridSpan w:val="3"/>
            <w:tcBorders>
              <w:top w:val="single" w:sz="8" w:space="0" w:color="auto"/>
              <w:left w:val="single" w:sz="8" w:space="0" w:color="auto"/>
              <w:bottom w:val="nil"/>
              <w:right w:val="single" w:sz="8" w:space="0" w:color="000000"/>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В случай че СПО на земеделското стопанство на кандидата към дата на подаване на заявление за подпомагане включва култури и/или животни съгласно приложение №..... , 1 евро СПО, формиран от отглежданите към  дата на подаване на заявление за подпомагане култури и/или животни от Приложение №... се умножава по коефициент.....</w:t>
            </w:r>
          </w:p>
        </w:tc>
        <w:tc>
          <w:tcPr>
            <w:tcW w:w="1560" w:type="dxa"/>
            <w:vMerge w:val="restart"/>
            <w:tcBorders>
              <w:top w:val="nil"/>
              <w:left w:val="nil"/>
              <w:bottom w:val="nil"/>
              <w:right w:val="single" w:sz="8" w:space="0" w:color="auto"/>
            </w:tcBorders>
            <w:shd w:val="clear" w:color="auto" w:fill="auto"/>
            <w:vAlign w:val="center"/>
            <w:hideMark/>
          </w:tcPr>
          <w:p w:rsidR="00DA0DFC" w:rsidRPr="00D4541E" w:rsidRDefault="00DA0DFC" w:rsidP="00DA0DFC">
            <w:pPr>
              <w:jc w:val="center"/>
              <w:rPr>
                <w:b/>
                <w:bCs/>
                <w:color w:val="000000"/>
                <w:lang w:eastAsia="en-US"/>
              </w:rPr>
            </w:pPr>
            <w:r w:rsidRPr="00D4541E">
              <w:rPr>
                <w:b/>
                <w:bCs/>
                <w:color w:val="000000"/>
                <w:lang w:eastAsia="en-US"/>
              </w:rPr>
              <w:t>35</w:t>
            </w:r>
          </w:p>
        </w:tc>
      </w:tr>
      <w:tr w:rsidR="00DA0DFC" w:rsidRPr="00D4541E" w:rsidTr="00685E44">
        <w:trPr>
          <w:trHeight w:val="315"/>
        </w:trPr>
        <w:tc>
          <w:tcPr>
            <w:tcW w:w="575" w:type="dxa"/>
            <w:vMerge/>
            <w:tcBorders>
              <w:top w:val="nil"/>
              <w:left w:val="single" w:sz="8" w:space="0" w:color="auto"/>
              <w:bottom w:val="nil"/>
              <w:right w:val="single" w:sz="8" w:space="0" w:color="auto"/>
            </w:tcBorders>
            <w:vAlign w:val="center"/>
            <w:hideMark/>
          </w:tcPr>
          <w:p w:rsidR="00DA0DFC" w:rsidRPr="00D4541E" w:rsidRDefault="00DA0DFC" w:rsidP="00DA0DFC">
            <w:pPr>
              <w:rPr>
                <w:b/>
                <w:bCs/>
                <w:color w:val="000000"/>
                <w:lang w:eastAsia="en-US"/>
              </w:rPr>
            </w:pPr>
          </w:p>
        </w:tc>
        <w:tc>
          <w:tcPr>
            <w:tcW w:w="3111" w:type="dxa"/>
            <w:vMerge/>
            <w:tcBorders>
              <w:top w:val="nil"/>
              <w:left w:val="single" w:sz="8" w:space="0" w:color="auto"/>
              <w:bottom w:val="nil"/>
              <w:right w:val="single" w:sz="8" w:space="0" w:color="auto"/>
            </w:tcBorders>
            <w:vAlign w:val="center"/>
            <w:hideMark/>
          </w:tcPr>
          <w:p w:rsidR="00DA0DFC" w:rsidRPr="00D4541E" w:rsidRDefault="00DA0DFC" w:rsidP="00DA0DFC">
            <w:pPr>
              <w:rPr>
                <w:b/>
                <w:bCs/>
                <w:color w:val="000000"/>
                <w:u w:val="single"/>
                <w:lang w:eastAsia="en-US"/>
              </w:rPr>
            </w:pPr>
          </w:p>
        </w:tc>
        <w:tc>
          <w:tcPr>
            <w:tcW w:w="3119" w:type="dxa"/>
            <w:vMerge/>
            <w:tcBorders>
              <w:top w:val="nil"/>
              <w:left w:val="single" w:sz="8" w:space="0" w:color="auto"/>
              <w:bottom w:val="nil"/>
              <w:right w:val="nil"/>
            </w:tcBorders>
            <w:vAlign w:val="center"/>
            <w:hideMark/>
          </w:tcPr>
          <w:p w:rsidR="00DA0DFC" w:rsidRPr="00D4541E" w:rsidRDefault="00DA0DFC" w:rsidP="00DA0DFC">
            <w:pPr>
              <w:rPr>
                <w:color w:val="000000"/>
                <w:lang w:eastAsia="en-US"/>
              </w:rPr>
            </w:pPr>
          </w:p>
        </w:tc>
        <w:tc>
          <w:tcPr>
            <w:tcW w:w="2409" w:type="dxa"/>
            <w:gridSpan w:val="2"/>
            <w:tcBorders>
              <w:top w:val="nil"/>
              <w:left w:val="single" w:sz="8" w:space="0" w:color="auto"/>
              <w:bottom w:val="nil"/>
              <w:right w:val="nil"/>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Пример=</w:t>
            </w:r>
          </w:p>
        </w:tc>
        <w:tc>
          <w:tcPr>
            <w:tcW w:w="3402" w:type="dxa"/>
            <w:tcBorders>
              <w:top w:val="nil"/>
              <w:left w:val="nil"/>
              <w:bottom w:val="nil"/>
              <w:right w:val="single" w:sz="8" w:space="0" w:color="auto"/>
            </w:tcBorders>
            <w:shd w:val="clear" w:color="auto" w:fill="auto"/>
            <w:vAlign w:val="center"/>
            <w:hideMark/>
          </w:tcPr>
          <w:p w:rsidR="00DA0DFC" w:rsidRPr="00D4541E" w:rsidRDefault="00DA0DFC" w:rsidP="00DA0DFC">
            <w:pPr>
              <w:jc w:val="center"/>
              <w:rPr>
                <w:i/>
                <w:iCs/>
                <w:color w:val="000000"/>
                <w:u w:val="single"/>
                <w:lang w:eastAsia="en-US"/>
              </w:rPr>
            </w:pPr>
            <w:r w:rsidRPr="00D4541E">
              <w:rPr>
                <w:i/>
                <w:iCs/>
                <w:color w:val="000000"/>
                <w:u w:val="single"/>
                <w:lang w:eastAsia="en-US"/>
              </w:rPr>
              <w:t>Коефициент</w:t>
            </w:r>
          </w:p>
        </w:tc>
        <w:tc>
          <w:tcPr>
            <w:tcW w:w="1560" w:type="dxa"/>
            <w:vMerge/>
            <w:tcBorders>
              <w:top w:val="nil"/>
              <w:left w:val="nil"/>
              <w:bottom w:val="nil"/>
              <w:right w:val="single" w:sz="8" w:space="0" w:color="auto"/>
            </w:tcBorders>
            <w:vAlign w:val="center"/>
            <w:hideMark/>
          </w:tcPr>
          <w:p w:rsidR="00DA0DFC" w:rsidRPr="00D4541E" w:rsidRDefault="00DA0DFC" w:rsidP="00DA0DFC">
            <w:pPr>
              <w:rPr>
                <w:b/>
                <w:bCs/>
                <w:color w:val="000000"/>
                <w:lang w:eastAsia="en-US"/>
              </w:rPr>
            </w:pPr>
          </w:p>
        </w:tc>
      </w:tr>
      <w:tr w:rsidR="00DA0DFC" w:rsidRPr="00D4541E" w:rsidTr="00685E44">
        <w:trPr>
          <w:trHeight w:val="330"/>
        </w:trPr>
        <w:tc>
          <w:tcPr>
            <w:tcW w:w="575" w:type="dxa"/>
            <w:vMerge/>
            <w:tcBorders>
              <w:top w:val="nil"/>
              <w:left w:val="single" w:sz="8" w:space="0" w:color="auto"/>
              <w:bottom w:val="nil"/>
              <w:right w:val="single" w:sz="8" w:space="0" w:color="auto"/>
            </w:tcBorders>
            <w:vAlign w:val="center"/>
            <w:hideMark/>
          </w:tcPr>
          <w:p w:rsidR="00DA0DFC" w:rsidRPr="00D4541E" w:rsidRDefault="00DA0DFC" w:rsidP="00DA0DFC">
            <w:pPr>
              <w:rPr>
                <w:b/>
                <w:bCs/>
                <w:color w:val="000000"/>
                <w:lang w:eastAsia="en-US"/>
              </w:rPr>
            </w:pPr>
          </w:p>
        </w:tc>
        <w:tc>
          <w:tcPr>
            <w:tcW w:w="3111" w:type="dxa"/>
            <w:vMerge/>
            <w:tcBorders>
              <w:top w:val="nil"/>
              <w:left w:val="single" w:sz="8" w:space="0" w:color="auto"/>
              <w:bottom w:val="nil"/>
              <w:right w:val="single" w:sz="8" w:space="0" w:color="auto"/>
            </w:tcBorders>
            <w:vAlign w:val="center"/>
            <w:hideMark/>
          </w:tcPr>
          <w:p w:rsidR="00DA0DFC" w:rsidRPr="00D4541E" w:rsidRDefault="00DA0DFC" w:rsidP="00DA0DFC">
            <w:pPr>
              <w:rPr>
                <w:b/>
                <w:bCs/>
                <w:color w:val="000000"/>
                <w:u w:val="single"/>
                <w:lang w:eastAsia="en-US"/>
              </w:rPr>
            </w:pPr>
          </w:p>
        </w:tc>
        <w:tc>
          <w:tcPr>
            <w:tcW w:w="3119" w:type="dxa"/>
            <w:vMerge/>
            <w:tcBorders>
              <w:top w:val="nil"/>
              <w:left w:val="single" w:sz="8" w:space="0" w:color="auto"/>
              <w:bottom w:val="nil"/>
              <w:right w:val="nil"/>
            </w:tcBorders>
            <w:vAlign w:val="center"/>
            <w:hideMark/>
          </w:tcPr>
          <w:p w:rsidR="00DA0DFC" w:rsidRPr="00D4541E" w:rsidRDefault="00DA0DFC" w:rsidP="00DA0DFC">
            <w:pPr>
              <w:rPr>
                <w:color w:val="000000"/>
                <w:lang w:eastAsia="en-US"/>
              </w:rPr>
            </w:pPr>
          </w:p>
        </w:tc>
        <w:tc>
          <w:tcPr>
            <w:tcW w:w="1842" w:type="dxa"/>
            <w:tcBorders>
              <w:top w:val="nil"/>
              <w:left w:val="single" w:sz="8" w:space="0" w:color="auto"/>
              <w:bottom w:val="single" w:sz="8" w:space="0" w:color="auto"/>
              <w:right w:val="nil"/>
            </w:tcBorders>
            <w:shd w:val="clear" w:color="auto" w:fill="auto"/>
            <w:vAlign w:val="center"/>
            <w:hideMark/>
          </w:tcPr>
          <w:p w:rsidR="00DA0DFC" w:rsidRPr="00D4541E" w:rsidRDefault="00DA0DFC" w:rsidP="00DA0DFC">
            <w:pPr>
              <w:jc w:val="right"/>
              <w:rPr>
                <w:color w:val="000000"/>
                <w:lang w:eastAsia="en-US"/>
              </w:rPr>
            </w:pPr>
            <w:r w:rsidRPr="00D4541E">
              <w:rPr>
                <w:color w:val="000000"/>
                <w:lang w:eastAsia="en-US"/>
              </w:rPr>
              <w:t>СПО/измерено в евро/</w:t>
            </w:r>
          </w:p>
        </w:tc>
        <w:tc>
          <w:tcPr>
            <w:tcW w:w="567" w:type="dxa"/>
            <w:tcBorders>
              <w:top w:val="nil"/>
              <w:left w:val="nil"/>
              <w:bottom w:val="single" w:sz="8" w:space="0" w:color="auto"/>
              <w:right w:val="nil"/>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х</w:t>
            </w:r>
          </w:p>
        </w:tc>
        <w:tc>
          <w:tcPr>
            <w:tcW w:w="3402" w:type="dxa"/>
            <w:tcBorders>
              <w:top w:val="nil"/>
              <w:left w:val="nil"/>
              <w:bottom w:val="single" w:sz="8" w:space="0" w:color="auto"/>
              <w:right w:val="single" w:sz="8" w:space="0" w:color="auto"/>
            </w:tcBorders>
            <w:shd w:val="clear" w:color="auto" w:fill="auto"/>
            <w:vAlign w:val="center"/>
            <w:hideMark/>
          </w:tcPr>
          <w:p w:rsidR="00DA0DFC" w:rsidRPr="00D4541E" w:rsidRDefault="00DA0DFC" w:rsidP="00DA0DFC">
            <w:pPr>
              <w:jc w:val="center"/>
              <w:rPr>
                <w:i/>
                <w:iCs/>
                <w:color w:val="000000"/>
                <w:u w:val="single"/>
                <w:lang w:eastAsia="en-US"/>
              </w:rPr>
            </w:pPr>
            <w:r w:rsidRPr="00D4541E">
              <w:rPr>
                <w:i/>
                <w:iCs/>
                <w:color w:val="000000"/>
                <w:u w:val="single"/>
                <w:lang w:eastAsia="en-US"/>
              </w:rPr>
              <w:t>0,0044</w:t>
            </w:r>
          </w:p>
        </w:tc>
        <w:tc>
          <w:tcPr>
            <w:tcW w:w="1560" w:type="dxa"/>
            <w:vMerge/>
            <w:tcBorders>
              <w:top w:val="nil"/>
              <w:left w:val="nil"/>
              <w:bottom w:val="nil"/>
              <w:right w:val="single" w:sz="8" w:space="0" w:color="auto"/>
            </w:tcBorders>
            <w:vAlign w:val="center"/>
            <w:hideMark/>
          </w:tcPr>
          <w:p w:rsidR="00DA0DFC" w:rsidRPr="00D4541E" w:rsidRDefault="00DA0DFC" w:rsidP="00DA0DFC">
            <w:pPr>
              <w:rPr>
                <w:b/>
                <w:bCs/>
                <w:color w:val="000000"/>
                <w:lang w:eastAsia="en-US"/>
              </w:rPr>
            </w:pPr>
          </w:p>
        </w:tc>
      </w:tr>
      <w:tr w:rsidR="00DA0DFC" w:rsidRPr="00D4541E" w:rsidTr="00685E44">
        <w:trPr>
          <w:trHeight w:val="2535"/>
        </w:trPr>
        <w:tc>
          <w:tcPr>
            <w:tcW w:w="575" w:type="dxa"/>
            <w:tcBorders>
              <w:top w:val="single" w:sz="8" w:space="0" w:color="auto"/>
              <w:left w:val="single" w:sz="8" w:space="0" w:color="auto"/>
              <w:bottom w:val="single" w:sz="8" w:space="0" w:color="auto"/>
              <w:right w:val="single" w:sz="8" w:space="0" w:color="auto"/>
            </w:tcBorders>
            <w:shd w:val="clear" w:color="000000" w:fill="E2E3E4"/>
            <w:vAlign w:val="center"/>
            <w:hideMark/>
          </w:tcPr>
          <w:p w:rsidR="00DA0DFC" w:rsidRPr="00D4541E" w:rsidRDefault="00DA0DFC" w:rsidP="00DA0DFC">
            <w:pPr>
              <w:jc w:val="center"/>
              <w:rPr>
                <w:b/>
                <w:bCs/>
                <w:color w:val="000000"/>
                <w:lang w:eastAsia="en-US"/>
              </w:rPr>
            </w:pPr>
            <w:r w:rsidRPr="00D4541E">
              <w:rPr>
                <w:b/>
                <w:bCs/>
                <w:color w:val="000000"/>
                <w:lang w:eastAsia="en-US"/>
              </w:rPr>
              <w:lastRenderedPageBreak/>
              <w:t>2</w:t>
            </w:r>
          </w:p>
        </w:tc>
        <w:tc>
          <w:tcPr>
            <w:tcW w:w="3111" w:type="dxa"/>
            <w:tcBorders>
              <w:top w:val="single" w:sz="8" w:space="0" w:color="auto"/>
              <w:left w:val="nil"/>
              <w:bottom w:val="single" w:sz="8" w:space="0" w:color="auto"/>
              <w:right w:val="single" w:sz="8" w:space="0" w:color="auto"/>
            </w:tcBorders>
            <w:shd w:val="clear" w:color="000000" w:fill="E2E3E4"/>
            <w:vAlign w:val="center"/>
            <w:hideMark/>
          </w:tcPr>
          <w:p w:rsidR="00DA0DFC" w:rsidRPr="00D4541E" w:rsidRDefault="00DA0DFC" w:rsidP="00DA0DFC">
            <w:pPr>
              <w:rPr>
                <w:b/>
                <w:bCs/>
                <w:color w:val="000000"/>
                <w:lang w:eastAsia="en-US"/>
              </w:rPr>
            </w:pPr>
            <w:r w:rsidRPr="00D4541E">
              <w:rPr>
                <w:b/>
                <w:bCs/>
                <w:color w:val="000000"/>
                <w:lang w:eastAsia="en-US"/>
              </w:rPr>
              <w:t>Проекти на кандидати, чиито стопанства са сертифицирани за биологично производство на 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8930" w:type="dxa"/>
            <w:gridSpan w:val="4"/>
            <w:tcBorders>
              <w:top w:val="single" w:sz="8" w:space="0" w:color="auto"/>
              <w:left w:val="nil"/>
              <w:bottom w:val="single" w:sz="8" w:space="0" w:color="auto"/>
              <w:right w:val="single" w:sz="8" w:space="0" w:color="000000"/>
            </w:tcBorders>
            <w:shd w:val="clear" w:color="000000" w:fill="E2E3E4"/>
            <w:vAlign w:val="center"/>
            <w:hideMark/>
          </w:tcPr>
          <w:p w:rsidR="00DA0DFC" w:rsidRPr="00D4541E" w:rsidRDefault="00DA0DFC" w:rsidP="00DA0DFC">
            <w:pPr>
              <w:jc w:val="center"/>
              <w:rPr>
                <w:color w:val="000000"/>
                <w:lang w:eastAsia="en-US"/>
              </w:rPr>
            </w:pPr>
            <w:r w:rsidRPr="00D4541E">
              <w:rPr>
                <w:color w:val="000000"/>
                <w:lang w:eastAsia="en-US"/>
              </w:rPr>
              <w:t> </w:t>
            </w:r>
          </w:p>
        </w:tc>
        <w:tc>
          <w:tcPr>
            <w:tcW w:w="1560" w:type="dxa"/>
            <w:tcBorders>
              <w:top w:val="single" w:sz="8" w:space="0" w:color="auto"/>
              <w:left w:val="nil"/>
              <w:bottom w:val="single" w:sz="8" w:space="0" w:color="auto"/>
              <w:right w:val="single" w:sz="8" w:space="0" w:color="auto"/>
            </w:tcBorders>
            <w:shd w:val="clear" w:color="000000" w:fill="E2E3E4"/>
            <w:vAlign w:val="center"/>
            <w:hideMark/>
          </w:tcPr>
          <w:p w:rsidR="00DA0DFC" w:rsidRPr="00D4541E" w:rsidRDefault="00DA0DFC" w:rsidP="00DA0DFC">
            <w:pPr>
              <w:jc w:val="center"/>
              <w:rPr>
                <w:b/>
                <w:bCs/>
                <w:i/>
                <w:iCs/>
                <w:color w:val="000000"/>
                <w:lang w:eastAsia="en-US"/>
              </w:rPr>
            </w:pPr>
            <w:r w:rsidRPr="00D4541E">
              <w:rPr>
                <w:b/>
                <w:bCs/>
                <w:i/>
                <w:iCs/>
                <w:color w:val="000000"/>
                <w:lang w:eastAsia="en-US"/>
              </w:rPr>
              <w:t>20</w:t>
            </w:r>
          </w:p>
        </w:tc>
      </w:tr>
      <w:tr w:rsidR="00DA0DFC" w:rsidRPr="00D4541E" w:rsidTr="00685E44">
        <w:trPr>
          <w:trHeight w:val="1620"/>
        </w:trPr>
        <w:tc>
          <w:tcPr>
            <w:tcW w:w="575" w:type="dxa"/>
            <w:vMerge w:val="restart"/>
            <w:tcBorders>
              <w:top w:val="nil"/>
              <w:left w:val="single" w:sz="8" w:space="0" w:color="auto"/>
              <w:bottom w:val="nil"/>
              <w:right w:val="single" w:sz="8" w:space="0" w:color="auto"/>
            </w:tcBorders>
            <w:shd w:val="clear" w:color="000000" w:fill="FEFEFE"/>
            <w:vAlign w:val="center"/>
            <w:hideMark/>
          </w:tcPr>
          <w:p w:rsidR="00DA0DFC" w:rsidRPr="00D4541E" w:rsidRDefault="00DA0DFC" w:rsidP="00DA0DFC">
            <w:pPr>
              <w:jc w:val="center"/>
              <w:rPr>
                <w:b/>
                <w:bCs/>
                <w:color w:val="000000"/>
                <w:lang w:eastAsia="en-US"/>
              </w:rPr>
            </w:pPr>
            <w:r w:rsidRPr="00D4541E">
              <w:rPr>
                <w:b/>
                <w:bCs/>
                <w:color w:val="000000"/>
                <w:lang w:eastAsia="en-US"/>
              </w:rPr>
              <w:t>2.1.</w:t>
            </w:r>
          </w:p>
        </w:tc>
        <w:tc>
          <w:tcPr>
            <w:tcW w:w="3111" w:type="dxa"/>
            <w:vMerge w:val="restart"/>
            <w:tcBorders>
              <w:top w:val="nil"/>
              <w:left w:val="single" w:sz="8" w:space="0" w:color="auto"/>
              <w:bottom w:val="nil"/>
              <w:right w:val="single" w:sz="8" w:space="0" w:color="auto"/>
            </w:tcBorders>
            <w:shd w:val="clear" w:color="000000" w:fill="FEFEFE"/>
            <w:vAlign w:val="center"/>
            <w:hideMark/>
          </w:tcPr>
          <w:p w:rsidR="00DA0DFC" w:rsidRPr="00D4541E" w:rsidRDefault="00DA0DFC" w:rsidP="00DA0DFC">
            <w:pPr>
              <w:jc w:val="center"/>
              <w:rPr>
                <w:b/>
                <w:bCs/>
                <w:color w:val="000000"/>
                <w:u w:val="single"/>
                <w:lang w:eastAsia="en-US"/>
              </w:rPr>
            </w:pPr>
            <w:r w:rsidRPr="00D4541E">
              <w:rPr>
                <w:b/>
                <w:bCs/>
                <w:color w:val="000000"/>
                <w:u w:val="single"/>
                <w:lang w:eastAsia="en-US"/>
              </w:rPr>
              <w:t> </w:t>
            </w:r>
          </w:p>
        </w:tc>
        <w:tc>
          <w:tcPr>
            <w:tcW w:w="3119" w:type="dxa"/>
            <w:vMerge w:val="restart"/>
            <w:tcBorders>
              <w:top w:val="nil"/>
              <w:left w:val="single" w:sz="8" w:space="0" w:color="auto"/>
              <w:bottom w:val="single" w:sz="8" w:space="0" w:color="000000"/>
              <w:right w:val="single" w:sz="8" w:space="0" w:color="auto"/>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Проекти на кандидати, чиито стопанства са сертифицирани за биологично производство на 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5811" w:type="dxa"/>
            <w:gridSpan w:val="3"/>
            <w:tcBorders>
              <w:top w:val="single" w:sz="8" w:space="0" w:color="auto"/>
              <w:left w:val="nil"/>
              <w:bottom w:val="nil"/>
              <w:right w:val="single" w:sz="8" w:space="0" w:color="000000"/>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В случай че СПО на земеделското стопанство на кандидата към дата на подаване на заявление за подпомагане включва култури и/или животни, отглеждани по биологичен начин, 1 евро СПО, формиран от отглежданите към дата на подаване на заявление за подпомагане култури и/или животни по този начин, се умножава по коефициент.....</w:t>
            </w:r>
          </w:p>
        </w:tc>
        <w:tc>
          <w:tcPr>
            <w:tcW w:w="1560" w:type="dxa"/>
            <w:vMerge w:val="restart"/>
            <w:tcBorders>
              <w:top w:val="nil"/>
              <w:left w:val="nil"/>
              <w:bottom w:val="nil"/>
              <w:right w:val="single" w:sz="8" w:space="0" w:color="auto"/>
            </w:tcBorders>
            <w:shd w:val="clear" w:color="auto" w:fill="auto"/>
            <w:vAlign w:val="center"/>
            <w:hideMark/>
          </w:tcPr>
          <w:p w:rsidR="00DA0DFC" w:rsidRPr="00D4541E" w:rsidRDefault="00DA0DFC" w:rsidP="00DA0DFC">
            <w:pPr>
              <w:jc w:val="center"/>
              <w:rPr>
                <w:b/>
                <w:bCs/>
                <w:color w:val="000000"/>
                <w:lang w:eastAsia="en-US"/>
              </w:rPr>
            </w:pPr>
            <w:r w:rsidRPr="00D4541E">
              <w:rPr>
                <w:b/>
                <w:bCs/>
                <w:color w:val="000000"/>
                <w:lang w:eastAsia="en-US"/>
              </w:rPr>
              <w:t>20</w:t>
            </w:r>
          </w:p>
        </w:tc>
      </w:tr>
      <w:tr w:rsidR="00DA0DFC" w:rsidRPr="00D4541E" w:rsidTr="00685E44">
        <w:trPr>
          <w:trHeight w:val="315"/>
        </w:trPr>
        <w:tc>
          <w:tcPr>
            <w:tcW w:w="575" w:type="dxa"/>
            <w:vMerge/>
            <w:tcBorders>
              <w:top w:val="nil"/>
              <w:left w:val="single" w:sz="8" w:space="0" w:color="auto"/>
              <w:bottom w:val="nil"/>
              <w:right w:val="single" w:sz="8" w:space="0" w:color="auto"/>
            </w:tcBorders>
            <w:vAlign w:val="center"/>
            <w:hideMark/>
          </w:tcPr>
          <w:p w:rsidR="00DA0DFC" w:rsidRPr="00D4541E" w:rsidRDefault="00DA0DFC" w:rsidP="00DA0DFC">
            <w:pPr>
              <w:rPr>
                <w:b/>
                <w:bCs/>
                <w:color w:val="000000"/>
                <w:lang w:eastAsia="en-US"/>
              </w:rPr>
            </w:pPr>
          </w:p>
        </w:tc>
        <w:tc>
          <w:tcPr>
            <w:tcW w:w="3111" w:type="dxa"/>
            <w:vMerge/>
            <w:tcBorders>
              <w:top w:val="nil"/>
              <w:left w:val="single" w:sz="8" w:space="0" w:color="auto"/>
              <w:bottom w:val="nil"/>
              <w:right w:val="single" w:sz="8" w:space="0" w:color="auto"/>
            </w:tcBorders>
            <w:vAlign w:val="center"/>
            <w:hideMark/>
          </w:tcPr>
          <w:p w:rsidR="00DA0DFC" w:rsidRPr="00D4541E" w:rsidRDefault="00DA0DFC" w:rsidP="00DA0DFC">
            <w:pPr>
              <w:rPr>
                <w:b/>
                <w:bCs/>
                <w:color w:val="000000"/>
                <w:u w:val="single"/>
                <w:lang w:eastAsia="en-US"/>
              </w:rPr>
            </w:pPr>
          </w:p>
        </w:tc>
        <w:tc>
          <w:tcPr>
            <w:tcW w:w="3119"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color w:val="000000"/>
                <w:lang w:eastAsia="en-US"/>
              </w:rPr>
            </w:pPr>
          </w:p>
        </w:tc>
        <w:tc>
          <w:tcPr>
            <w:tcW w:w="2409" w:type="dxa"/>
            <w:gridSpan w:val="2"/>
            <w:tcBorders>
              <w:top w:val="nil"/>
              <w:left w:val="nil"/>
              <w:bottom w:val="nil"/>
              <w:right w:val="nil"/>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Пример=</w:t>
            </w:r>
          </w:p>
        </w:tc>
        <w:tc>
          <w:tcPr>
            <w:tcW w:w="3402" w:type="dxa"/>
            <w:tcBorders>
              <w:top w:val="nil"/>
              <w:left w:val="nil"/>
              <w:bottom w:val="nil"/>
              <w:right w:val="single" w:sz="8" w:space="0" w:color="auto"/>
            </w:tcBorders>
            <w:shd w:val="clear" w:color="auto" w:fill="auto"/>
            <w:vAlign w:val="center"/>
            <w:hideMark/>
          </w:tcPr>
          <w:p w:rsidR="00DA0DFC" w:rsidRPr="00D4541E" w:rsidRDefault="00DA0DFC" w:rsidP="00DA0DFC">
            <w:pPr>
              <w:jc w:val="center"/>
              <w:rPr>
                <w:i/>
                <w:iCs/>
                <w:color w:val="000000"/>
                <w:u w:val="single"/>
                <w:lang w:eastAsia="en-US"/>
              </w:rPr>
            </w:pPr>
            <w:r w:rsidRPr="00D4541E">
              <w:rPr>
                <w:i/>
                <w:iCs/>
                <w:color w:val="000000"/>
                <w:u w:val="single"/>
                <w:lang w:eastAsia="en-US"/>
              </w:rPr>
              <w:t>Коефициент</w:t>
            </w:r>
          </w:p>
        </w:tc>
        <w:tc>
          <w:tcPr>
            <w:tcW w:w="1560" w:type="dxa"/>
            <w:vMerge/>
            <w:tcBorders>
              <w:top w:val="nil"/>
              <w:left w:val="nil"/>
              <w:bottom w:val="nil"/>
              <w:right w:val="single" w:sz="8" w:space="0" w:color="auto"/>
            </w:tcBorders>
            <w:vAlign w:val="center"/>
            <w:hideMark/>
          </w:tcPr>
          <w:p w:rsidR="00DA0DFC" w:rsidRPr="00D4541E" w:rsidRDefault="00DA0DFC" w:rsidP="00DA0DFC">
            <w:pPr>
              <w:rPr>
                <w:b/>
                <w:bCs/>
                <w:color w:val="000000"/>
                <w:lang w:eastAsia="en-US"/>
              </w:rPr>
            </w:pPr>
          </w:p>
        </w:tc>
      </w:tr>
      <w:tr w:rsidR="00DA0DFC" w:rsidRPr="00D4541E" w:rsidTr="00685E44">
        <w:trPr>
          <w:trHeight w:val="330"/>
        </w:trPr>
        <w:tc>
          <w:tcPr>
            <w:tcW w:w="575" w:type="dxa"/>
            <w:vMerge/>
            <w:tcBorders>
              <w:top w:val="nil"/>
              <w:left w:val="single" w:sz="8" w:space="0" w:color="auto"/>
              <w:bottom w:val="nil"/>
              <w:right w:val="single" w:sz="8" w:space="0" w:color="auto"/>
            </w:tcBorders>
            <w:vAlign w:val="center"/>
            <w:hideMark/>
          </w:tcPr>
          <w:p w:rsidR="00DA0DFC" w:rsidRPr="00D4541E" w:rsidRDefault="00DA0DFC" w:rsidP="00DA0DFC">
            <w:pPr>
              <w:rPr>
                <w:b/>
                <w:bCs/>
                <w:color w:val="000000"/>
                <w:lang w:eastAsia="en-US"/>
              </w:rPr>
            </w:pPr>
          </w:p>
        </w:tc>
        <w:tc>
          <w:tcPr>
            <w:tcW w:w="3111" w:type="dxa"/>
            <w:vMerge/>
            <w:tcBorders>
              <w:top w:val="nil"/>
              <w:left w:val="single" w:sz="8" w:space="0" w:color="auto"/>
              <w:bottom w:val="nil"/>
              <w:right w:val="single" w:sz="8" w:space="0" w:color="auto"/>
            </w:tcBorders>
            <w:vAlign w:val="center"/>
            <w:hideMark/>
          </w:tcPr>
          <w:p w:rsidR="00DA0DFC" w:rsidRPr="00D4541E" w:rsidRDefault="00DA0DFC" w:rsidP="00DA0DFC">
            <w:pPr>
              <w:rPr>
                <w:b/>
                <w:bCs/>
                <w:color w:val="000000"/>
                <w:u w:val="single"/>
                <w:lang w:eastAsia="en-US"/>
              </w:rPr>
            </w:pPr>
          </w:p>
        </w:tc>
        <w:tc>
          <w:tcPr>
            <w:tcW w:w="3119"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color w:val="000000"/>
                <w:lang w:eastAsia="en-US"/>
              </w:rPr>
            </w:pPr>
          </w:p>
        </w:tc>
        <w:tc>
          <w:tcPr>
            <w:tcW w:w="1842" w:type="dxa"/>
            <w:tcBorders>
              <w:top w:val="nil"/>
              <w:left w:val="nil"/>
              <w:bottom w:val="single" w:sz="8" w:space="0" w:color="auto"/>
              <w:right w:val="nil"/>
            </w:tcBorders>
            <w:shd w:val="clear" w:color="auto" w:fill="auto"/>
            <w:vAlign w:val="center"/>
            <w:hideMark/>
          </w:tcPr>
          <w:p w:rsidR="00DA0DFC" w:rsidRPr="00D4541E" w:rsidRDefault="00DA0DFC" w:rsidP="00DA0DFC">
            <w:pPr>
              <w:jc w:val="right"/>
              <w:rPr>
                <w:color w:val="000000"/>
                <w:lang w:eastAsia="en-US"/>
              </w:rPr>
            </w:pPr>
            <w:r w:rsidRPr="00D4541E">
              <w:rPr>
                <w:color w:val="000000"/>
                <w:lang w:eastAsia="en-US"/>
              </w:rPr>
              <w:t>СПО/измерено в евро/</w:t>
            </w:r>
          </w:p>
        </w:tc>
        <w:tc>
          <w:tcPr>
            <w:tcW w:w="567" w:type="dxa"/>
            <w:tcBorders>
              <w:top w:val="nil"/>
              <w:left w:val="nil"/>
              <w:bottom w:val="single" w:sz="8" w:space="0" w:color="auto"/>
              <w:right w:val="nil"/>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х</w:t>
            </w:r>
          </w:p>
        </w:tc>
        <w:tc>
          <w:tcPr>
            <w:tcW w:w="3402" w:type="dxa"/>
            <w:tcBorders>
              <w:top w:val="nil"/>
              <w:left w:val="nil"/>
              <w:bottom w:val="single" w:sz="8" w:space="0" w:color="auto"/>
              <w:right w:val="single" w:sz="8" w:space="0" w:color="auto"/>
            </w:tcBorders>
            <w:shd w:val="clear" w:color="auto" w:fill="auto"/>
            <w:vAlign w:val="center"/>
            <w:hideMark/>
          </w:tcPr>
          <w:p w:rsidR="00DA0DFC" w:rsidRPr="00D4541E" w:rsidRDefault="00DA0DFC" w:rsidP="00DA0DFC">
            <w:pPr>
              <w:jc w:val="center"/>
              <w:rPr>
                <w:i/>
                <w:iCs/>
                <w:color w:val="000000"/>
                <w:u w:val="single"/>
                <w:lang w:eastAsia="en-US"/>
              </w:rPr>
            </w:pPr>
            <w:r w:rsidRPr="00D4541E">
              <w:rPr>
                <w:i/>
                <w:iCs/>
                <w:color w:val="000000"/>
                <w:u w:val="single"/>
                <w:lang w:eastAsia="en-US"/>
              </w:rPr>
              <w:t>0,0025</w:t>
            </w:r>
          </w:p>
        </w:tc>
        <w:tc>
          <w:tcPr>
            <w:tcW w:w="1560" w:type="dxa"/>
            <w:vMerge/>
            <w:tcBorders>
              <w:top w:val="nil"/>
              <w:left w:val="nil"/>
              <w:bottom w:val="nil"/>
              <w:right w:val="single" w:sz="8" w:space="0" w:color="auto"/>
            </w:tcBorders>
            <w:vAlign w:val="center"/>
            <w:hideMark/>
          </w:tcPr>
          <w:p w:rsidR="00DA0DFC" w:rsidRPr="00D4541E" w:rsidRDefault="00DA0DFC" w:rsidP="00DA0DFC">
            <w:pPr>
              <w:rPr>
                <w:b/>
                <w:bCs/>
                <w:color w:val="000000"/>
                <w:lang w:eastAsia="en-US"/>
              </w:rPr>
            </w:pPr>
          </w:p>
        </w:tc>
      </w:tr>
      <w:tr w:rsidR="00DA0DFC" w:rsidRPr="00D4541E" w:rsidTr="00685E44">
        <w:trPr>
          <w:trHeight w:val="960"/>
        </w:trPr>
        <w:tc>
          <w:tcPr>
            <w:tcW w:w="575" w:type="dxa"/>
            <w:tcBorders>
              <w:top w:val="single" w:sz="8" w:space="0" w:color="auto"/>
              <w:left w:val="single" w:sz="8" w:space="0" w:color="auto"/>
              <w:bottom w:val="single" w:sz="8" w:space="0" w:color="auto"/>
              <w:right w:val="single" w:sz="8" w:space="0" w:color="auto"/>
            </w:tcBorders>
            <w:shd w:val="clear" w:color="000000" w:fill="E2E3E4"/>
            <w:vAlign w:val="center"/>
            <w:hideMark/>
          </w:tcPr>
          <w:p w:rsidR="00DA0DFC" w:rsidRPr="00D4541E" w:rsidRDefault="00DA0DFC" w:rsidP="00DA0DFC">
            <w:pPr>
              <w:jc w:val="center"/>
              <w:rPr>
                <w:b/>
                <w:bCs/>
                <w:color w:val="000000"/>
                <w:lang w:eastAsia="en-US"/>
              </w:rPr>
            </w:pPr>
            <w:r w:rsidRPr="00D4541E">
              <w:rPr>
                <w:b/>
                <w:bCs/>
                <w:color w:val="000000"/>
                <w:lang w:eastAsia="en-US"/>
              </w:rPr>
              <w:t>3</w:t>
            </w:r>
          </w:p>
        </w:tc>
        <w:tc>
          <w:tcPr>
            <w:tcW w:w="3111" w:type="dxa"/>
            <w:tcBorders>
              <w:top w:val="single" w:sz="8" w:space="0" w:color="auto"/>
              <w:left w:val="nil"/>
              <w:bottom w:val="single" w:sz="8" w:space="0" w:color="auto"/>
              <w:right w:val="single" w:sz="8" w:space="0" w:color="auto"/>
            </w:tcBorders>
            <w:shd w:val="clear" w:color="000000" w:fill="E2E3E4"/>
            <w:vAlign w:val="center"/>
            <w:hideMark/>
          </w:tcPr>
          <w:p w:rsidR="00DA0DFC" w:rsidRPr="00D4541E" w:rsidRDefault="00DA0DFC" w:rsidP="00DA0DFC">
            <w:pPr>
              <w:rPr>
                <w:b/>
                <w:bCs/>
                <w:color w:val="000000"/>
                <w:lang w:eastAsia="en-US"/>
              </w:rPr>
            </w:pPr>
            <w:r w:rsidRPr="00D4541E">
              <w:rPr>
                <w:b/>
                <w:bCs/>
                <w:color w:val="000000"/>
                <w:lang w:eastAsia="en-US"/>
              </w:rPr>
              <w:t xml:space="preserve">Проекти на земеделски стопанства, разположени в планински и необлагодетелствани </w:t>
            </w:r>
            <w:r w:rsidRPr="00D4541E">
              <w:rPr>
                <w:b/>
                <w:bCs/>
                <w:color w:val="000000"/>
                <w:lang w:eastAsia="en-US"/>
              </w:rPr>
              <w:lastRenderedPageBreak/>
              <w:t>райони</w:t>
            </w:r>
          </w:p>
        </w:tc>
        <w:tc>
          <w:tcPr>
            <w:tcW w:w="8930" w:type="dxa"/>
            <w:gridSpan w:val="4"/>
            <w:tcBorders>
              <w:top w:val="single" w:sz="8" w:space="0" w:color="auto"/>
              <w:left w:val="nil"/>
              <w:bottom w:val="single" w:sz="8" w:space="0" w:color="auto"/>
              <w:right w:val="single" w:sz="8" w:space="0" w:color="000000"/>
            </w:tcBorders>
            <w:shd w:val="clear" w:color="000000" w:fill="E2E3E4"/>
            <w:vAlign w:val="center"/>
            <w:hideMark/>
          </w:tcPr>
          <w:p w:rsidR="00DA0DFC" w:rsidRPr="00D4541E" w:rsidRDefault="00DA0DFC" w:rsidP="00DA0DFC">
            <w:pPr>
              <w:jc w:val="center"/>
              <w:rPr>
                <w:color w:val="000000"/>
                <w:lang w:eastAsia="en-US"/>
              </w:rPr>
            </w:pPr>
            <w:r w:rsidRPr="00D4541E">
              <w:rPr>
                <w:color w:val="000000"/>
                <w:lang w:eastAsia="en-US"/>
              </w:rPr>
              <w:lastRenderedPageBreak/>
              <w:t> </w:t>
            </w:r>
          </w:p>
        </w:tc>
        <w:tc>
          <w:tcPr>
            <w:tcW w:w="1560" w:type="dxa"/>
            <w:tcBorders>
              <w:top w:val="single" w:sz="8" w:space="0" w:color="auto"/>
              <w:left w:val="nil"/>
              <w:bottom w:val="single" w:sz="8" w:space="0" w:color="auto"/>
              <w:right w:val="single" w:sz="8" w:space="0" w:color="auto"/>
            </w:tcBorders>
            <w:shd w:val="clear" w:color="000000" w:fill="E2E3E4"/>
            <w:vAlign w:val="center"/>
            <w:hideMark/>
          </w:tcPr>
          <w:p w:rsidR="00DA0DFC" w:rsidRPr="00D4541E" w:rsidRDefault="00DA0DFC" w:rsidP="00DA0DFC">
            <w:pPr>
              <w:jc w:val="center"/>
              <w:rPr>
                <w:b/>
                <w:bCs/>
                <w:i/>
                <w:iCs/>
                <w:color w:val="000000"/>
                <w:u w:val="single"/>
                <w:lang w:eastAsia="en-US"/>
              </w:rPr>
            </w:pPr>
            <w:r w:rsidRPr="00D4541E">
              <w:rPr>
                <w:b/>
                <w:bCs/>
                <w:i/>
                <w:iCs/>
                <w:color w:val="000000"/>
                <w:u w:val="single"/>
                <w:lang w:eastAsia="en-US"/>
              </w:rPr>
              <w:t>25</w:t>
            </w:r>
          </w:p>
        </w:tc>
      </w:tr>
      <w:tr w:rsidR="00DA0DFC" w:rsidRPr="00D4541E" w:rsidTr="00685E44">
        <w:trPr>
          <w:trHeight w:val="1845"/>
        </w:trPr>
        <w:tc>
          <w:tcPr>
            <w:tcW w:w="575" w:type="dxa"/>
            <w:vMerge w:val="restart"/>
            <w:tcBorders>
              <w:top w:val="nil"/>
              <w:left w:val="single" w:sz="8" w:space="0" w:color="auto"/>
              <w:bottom w:val="single" w:sz="8" w:space="0" w:color="000000"/>
              <w:right w:val="single" w:sz="8" w:space="0" w:color="auto"/>
            </w:tcBorders>
            <w:shd w:val="clear" w:color="auto" w:fill="auto"/>
            <w:vAlign w:val="center"/>
            <w:hideMark/>
          </w:tcPr>
          <w:p w:rsidR="00DA0DFC" w:rsidRPr="00D4541E" w:rsidRDefault="00DA0DFC" w:rsidP="00DA0DFC">
            <w:pPr>
              <w:jc w:val="center"/>
              <w:rPr>
                <w:b/>
                <w:bCs/>
                <w:color w:val="000000"/>
                <w:lang w:eastAsia="en-US"/>
              </w:rPr>
            </w:pPr>
            <w:r w:rsidRPr="00D4541E">
              <w:rPr>
                <w:b/>
                <w:bCs/>
                <w:color w:val="000000"/>
                <w:lang w:eastAsia="en-US"/>
              </w:rPr>
              <w:lastRenderedPageBreak/>
              <w:t>3.1.</w:t>
            </w:r>
          </w:p>
        </w:tc>
        <w:tc>
          <w:tcPr>
            <w:tcW w:w="3111" w:type="dxa"/>
            <w:vMerge w:val="restart"/>
            <w:tcBorders>
              <w:top w:val="nil"/>
              <w:left w:val="single" w:sz="8" w:space="0" w:color="auto"/>
              <w:bottom w:val="single" w:sz="8" w:space="0" w:color="000000"/>
              <w:right w:val="single" w:sz="8" w:space="0" w:color="auto"/>
            </w:tcBorders>
            <w:shd w:val="clear" w:color="auto" w:fill="auto"/>
            <w:vAlign w:val="center"/>
            <w:hideMark/>
          </w:tcPr>
          <w:p w:rsidR="00DA0DFC" w:rsidRPr="00D4541E" w:rsidRDefault="00DA0DFC" w:rsidP="00DA0DFC">
            <w:pPr>
              <w:jc w:val="center"/>
              <w:rPr>
                <w:b/>
                <w:bCs/>
                <w:color w:val="000000"/>
                <w:u w:val="single"/>
                <w:lang w:eastAsia="en-US"/>
              </w:rPr>
            </w:pPr>
            <w:r w:rsidRPr="00D4541E">
              <w:rPr>
                <w:b/>
                <w:bCs/>
                <w:color w:val="000000"/>
                <w:u w:val="single"/>
                <w:lang w:eastAsia="en-US"/>
              </w:rPr>
              <w:t> </w:t>
            </w:r>
          </w:p>
        </w:tc>
        <w:tc>
          <w:tcPr>
            <w:tcW w:w="3119" w:type="dxa"/>
            <w:vMerge w:val="restart"/>
            <w:tcBorders>
              <w:top w:val="nil"/>
              <w:left w:val="single" w:sz="8" w:space="0" w:color="auto"/>
              <w:bottom w:val="single" w:sz="8" w:space="0" w:color="000000"/>
              <w:right w:val="single" w:sz="8" w:space="0" w:color="auto"/>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Проекти на кандидати,  чиито животновъдни обект/обекти(ако е наличен такъв) и минимум 50% от използваните земеделски площи са разположени  в планински и необлагодетелствани райони съгласно Наредбата за определяне на критериите за необлагодетелстваните райони и териториалния им обхват - приета с ПМС № 30 от 15.02.2008 г., обн., ДВ, бр. 20 от 26.02.2008 г., в сила от 26.02.2008 г.</w:t>
            </w:r>
          </w:p>
        </w:tc>
        <w:tc>
          <w:tcPr>
            <w:tcW w:w="5811"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w:t>
            </w:r>
          </w:p>
        </w:tc>
        <w:tc>
          <w:tcPr>
            <w:tcW w:w="1560" w:type="dxa"/>
            <w:vMerge w:val="restart"/>
            <w:tcBorders>
              <w:top w:val="nil"/>
              <w:left w:val="single" w:sz="8" w:space="0" w:color="auto"/>
              <w:bottom w:val="single" w:sz="8" w:space="0" w:color="000000"/>
              <w:right w:val="single" w:sz="8" w:space="0" w:color="auto"/>
            </w:tcBorders>
            <w:shd w:val="clear" w:color="auto" w:fill="auto"/>
            <w:vAlign w:val="center"/>
            <w:hideMark/>
          </w:tcPr>
          <w:p w:rsidR="00DA0DFC" w:rsidRPr="00D4541E" w:rsidRDefault="00DA0DFC" w:rsidP="00DA0DFC">
            <w:pPr>
              <w:jc w:val="center"/>
              <w:rPr>
                <w:b/>
                <w:bCs/>
                <w:color w:val="000000"/>
                <w:lang w:eastAsia="en-US"/>
              </w:rPr>
            </w:pPr>
            <w:r w:rsidRPr="00D4541E">
              <w:rPr>
                <w:b/>
                <w:bCs/>
                <w:color w:val="000000"/>
                <w:lang w:eastAsia="en-US"/>
              </w:rPr>
              <w:t>25</w:t>
            </w:r>
          </w:p>
        </w:tc>
      </w:tr>
      <w:tr w:rsidR="00DA0DFC" w:rsidRPr="00D4541E" w:rsidTr="00685E44">
        <w:trPr>
          <w:trHeight w:val="300"/>
        </w:trPr>
        <w:tc>
          <w:tcPr>
            <w:tcW w:w="575"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b/>
                <w:bCs/>
                <w:color w:val="000000"/>
                <w:lang w:eastAsia="en-US"/>
              </w:rPr>
            </w:pPr>
          </w:p>
        </w:tc>
        <w:tc>
          <w:tcPr>
            <w:tcW w:w="3111"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b/>
                <w:bCs/>
                <w:color w:val="000000"/>
                <w:u w:val="single"/>
                <w:lang w:eastAsia="en-US"/>
              </w:rPr>
            </w:pPr>
          </w:p>
        </w:tc>
        <w:tc>
          <w:tcPr>
            <w:tcW w:w="3119"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color w:val="000000"/>
                <w:lang w:eastAsia="en-US"/>
              </w:rPr>
            </w:pPr>
          </w:p>
        </w:tc>
        <w:tc>
          <w:tcPr>
            <w:tcW w:w="5811" w:type="dxa"/>
            <w:gridSpan w:val="3"/>
            <w:vMerge/>
            <w:tcBorders>
              <w:top w:val="single" w:sz="8" w:space="0" w:color="auto"/>
              <w:left w:val="single" w:sz="8" w:space="0" w:color="auto"/>
              <w:bottom w:val="single" w:sz="8" w:space="0" w:color="000000"/>
              <w:right w:val="single" w:sz="8" w:space="0" w:color="000000"/>
            </w:tcBorders>
            <w:vAlign w:val="center"/>
            <w:hideMark/>
          </w:tcPr>
          <w:p w:rsidR="00DA0DFC" w:rsidRPr="00D4541E" w:rsidRDefault="00DA0DFC" w:rsidP="00DA0DFC">
            <w:pPr>
              <w:rPr>
                <w:color w:val="000000"/>
                <w:lang w:eastAsia="en-US"/>
              </w:rPr>
            </w:pPr>
          </w:p>
        </w:tc>
        <w:tc>
          <w:tcPr>
            <w:tcW w:w="1560"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b/>
                <w:bCs/>
                <w:color w:val="000000"/>
                <w:lang w:eastAsia="en-US"/>
              </w:rPr>
            </w:pPr>
          </w:p>
        </w:tc>
      </w:tr>
      <w:tr w:rsidR="00DA0DFC" w:rsidRPr="00D4541E" w:rsidTr="00685E44">
        <w:trPr>
          <w:trHeight w:val="315"/>
        </w:trPr>
        <w:tc>
          <w:tcPr>
            <w:tcW w:w="575"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b/>
                <w:bCs/>
                <w:color w:val="000000"/>
                <w:lang w:eastAsia="en-US"/>
              </w:rPr>
            </w:pPr>
          </w:p>
        </w:tc>
        <w:tc>
          <w:tcPr>
            <w:tcW w:w="3111"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b/>
                <w:bCs/>
                <w:color w:val="000000"/>
                <w:u w:val="single"/>
                <w:lang w:eastAsia="en-US"/>
              </w:rPr>
            </w:pPr>
          </w:p>
        </w:tc>
        <w:tc>
          <w:tcPr>
            <w:tcW w:w="3119"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color w:val="000000"/>
                <w:lang w:eastAsia="en-US"/>
              </w:rPr>
            </w:pPr>
          </w:p>
        </w:tc>
        <w:tc>
          <w:tcPr>
            <w:tcW w:w="5811" w:type="dxa"/>
            <w:gridSpan w:val="3"/>
            <w:vMerge/>
            <w:tcBorders>
              <w:top w:val="single" w:sz="8" w:space="0" w:color="auto"/>
              <w:left w:val="single" w:sz="8" w:space="0" w:color="auto"/>
              <w:bottom w:val="single" w:sz="8" w:space="0" w:color="000000"/>
              <w:right w:val="single" w:sz="8" w:space="0" w:color="000000"/>
            </w:tcBorders>
            <w:vAlign w:val="center"/>
            <w:hideMark/>
          </w:tcPr>
          <w:p w:rsidR="00DA0DFC" w:rsidRPr="00D4541E" w:rsidRDefault="00DA0DFC" w:rsidP="00DA0DFC">
            <w:pPr>
              <w:rPr>
                <w:color w:val="000000"/>
                <w:lang w:eastAsia="en-US"/>
              </w:rPr>
            </w:pPr>
          </w:p>
        </w:tc>
        <w:tc>
          <w:tcPr>
            <w:tcW w:w="1560" w:type="dxa"/>
            <w:vMerge/>
            <w:tcBorders>
              <w:top w:val="nil"/>
              <w:left w:val="single" w:sz="8" w:space="0" w:color="auto"/>
              <w:bottom w:val="single" w:sz="8" w:space="0" w:color="000000"/>
              <w:right w:val="single" w:sz="8" w:space="0" w:color="auto"/>
            </w:tcBorders>
            <w:vAlign w:val="center"/>
            <w:hideMark/>
          </w:tcPr>
          <w:p w:rsidR="00DA0DFC" w:rsidRPr="00D4541E" w:rsidRDefault="00DA0DFC" w:rsidP="00DA0DFC">
            <w:pPr>
              <w:rPr>
                <w:b/>
                <w:bCs/>
                <w:color w:val="000000"/>
                <w:lang w:eastAsia="en-US"/>
              </w:rPr>
            </w:pPr>
          </w:p>
        </w:tc>
      </w:tr>
      <w:tr w:rsidR="00DA0DFC" w:rsidRPr="00D4541E" w:rsidTr="00685E44">
        <w:trPr>
          <w:trHeight w:val="960"/>
        </w:trPr>
        <w:tc>
          <w:tcPr>
            <w:tcW w:w="575" w:type="dxa"/>
            <w:tcBorders>
              <w:top w:val="nil"/>
              <w:left w:val="single" w:sz="8" w:space="0" w:color="auto"/>
              <w:bottom w:val="single" w:sz="8" w:space="0" w:color="auto"/>
              <w:right w:val="single" w:sz="8" w:space="0" w:color="auto"/>
            </w:tcBorders>
            <w:shd w:val="clear" w:color="000000" w:fill="E2E3E4"/>
            <w:vAlign w:val="center"/>
            <w:hideMark/>
          </w:tcPr>
          <w:p w:rsidR="00DA0DFC" w:rsidRPr="00D4541E" w:rsidRDefault="00DA0DFC" w:rsidP="00DA0DFC">
            <w:pPr>
              <w:jc w:val="center"/>
              <w:rPr>
                <w:b/>
                <w:bCs/>
                <w:color w:val="000000"/>
                <w:lang w:eastAsia="en-US"/>
              </w:rPr>
            </w:pPr>
            <w:r w:rsidRPr="00D4541E">
              <w:rPr>
                <w:b/>
                <w:bCs/>
                <w:color w:val="000000"/>
                <w:lang w:eastAsia="en-US"/>
              </w:rPr>
              <w:t>4</w:t>
            </w:r>
          </w:p>
        </w:tc>
        <w:tc>
          <w:tcPr>
            <w:tcW w:w="3111" w:type="dxa"/>
            <w:tcBorders>
              <w:top w:val="nil"/>
              <w:left w:val="nil"/>
              <w:bottom w:val="single" w:sz="8" w:space="0" w:color="auto"/>
              <w:right w:val="single" w:sz="8" w:space="0" w:color="auto"/>
            </w:tcBorders>
            <w:shd w:val="clear" w:color="000000" w:fill="E2E3E4"/>
            <w:vAlign w:val="center"/>
            <w:hideMark/>
          </w:tcPr>
          <w:p w:rsidR="00DA0DFC" w:rsidRPr="00D4541E" w:rsidRDefault="00DA0DFC" w:rsidP="00DA0DFC">
            <w:pPr>
              <w:rPr>
                <w:b/>
                <w:bCs/>
                <w:color w:val="000000"/>
                <w:lang w:eastAsia="en-US"/>
              </w:rPr>
            </w:pPr>
            <w:r w:rsidRPr="00D4541E">
              <w:rPr>
                <w:b/>
                <w:bCs/>
                <w:color w:val="000000"/>
                <w:lang w:eastAsia="en-US"/>
              </w:rPr>
              <w:t>Подпомагане на проекти с инвестиции за повишаване на енергийната ефективност и/или иновации в стопанствата</w:t>
            </w:r>
          </w:p>
        </w:tc>
        <w:tc>
          <w:tcPr>
            <w:tcW w:w="8930" w:type="dxa"/>
            <w:gridSpan w:val="4"/>
            <w:tcBorders>
              <w:top w:val="single" w:sz="8" w:space="0" w:color="auto"/>
              <w:left w:val="nil"/>
              <w:bottom w:val="single" w:sz="8" w:space="0" w:color="auto"/>
              <w:right w:val="single" w:sz="8" w:space="0" w:color="000000"/>
            </w:tcBorders>
            <w:shd w:val="clear" w:color="000000" w:fill="E2E3E4"/>
            <w:vAlign w:val="center"/>
            <w:hideMark/>
          </w:tcPr>
          <w:p w:rsidR="00DA0DFC" w:rsidRPr="00D4541E" w:rsidRDefault="00DA0DFC" w:rsidP="00DA0DFC">
            <w:pPr>
              <w:jc w:val="center"/>
              <w:rPr>
                <w:color w:val="000000"/>
                <w:lang w:eastAsia="en-US"/>
              </w:rPr>
            </w:pPr>
            <w:r w:rsidRPr="00D4541E">
              <w:rPr>
                <w:color w:val="000000"/>
                <w:lang w:eastAsia="en-US"/>
              </w:rPr>
              <w:t> </w:t>
            </w:r>
          </w:p>
        </w:tc>
        <w:tc>
          <w:tcPr>
            <w:tcW w:w="1560" w:type="dxa"/>
            <w:tcBorders>
              <w:top w:val="nil"/>
              <w:left w:val="nil"/>
              <w:bottom w:val="single" w:sz="8" w:space="0" w:color="auto"/>
              <w:right w:val="single" w:sz="8" w:space="0" w:color="auto"/>
            </w:tcBorders>
            <w:shd w:val="clear" w:color="000000" w:fill="E2E3E4"/>
            <w:vAlign w:val="center"/>
            <w:hideMark/>
          </w:tcPr>
          <w:p w:rsidR="00DA0DFC" w:rsidRPr="00D4541E" w:rsidRDefault="00DA0DFC" w:rsidP="00DA0DFC">
            <w:pPr>
              <w:jc w:val="center"/>
              <w:rPr>
                <w:b/>
                <w:bCs/>
                <w:i/>
                <w:iCs/>
                <w:color w:val="000000"/>
                <w:lang w:eastAsia="en-US"/>
              </w:rPr>
            </w:pPr>
            <w:r w:rsidRPr="00D4541E">
              <w:rPr>
                <w:b/>
                <w:bCs/>
                <w:i/>
                <w:iCs/>
                <w:color w:val="000000"/>
                <w:lang w:eastAsia="en-US"/>
              </w:rPr>
              <w:t>10</w:t>
            </w:r>
          </w:p>
        </w:tc>
      </w:tr>
      <w:tr w:rsidR="00DA0DFC" w:rsidRPr="00D4541E" w:rsidTr="00685E44">
        <w:trPr>
          <w:trHeight w:val="645"/>
        </w:trPr>
        <w:tc>
          <w:tcPr>
            <w:tcW w:w="575" w:type="dxa"/>
            <w:tcBorders>
              <w:top w:val="nil"/>
              <w:left w:val="single" w:sz="8" w:space="0" w:color="auto"/>
              <w:bottom w:val="nil"/>
              <w:right w:val="single" w:sz="8" w:space="0" w:color="auto"/>
            </w:tcBorders>
            <w:shd w:val="clear" w:color="000000" w:fill="FEFEFE"/>
            <w:vAlign w:val="center"/>
            <w:hideMark/>
          </w:tcPr>
          <w:p w:rsidR="00DA0DFC" w:rsidRPr="00D4541E" w:rsidRDefault="00DA0DFC" w:rsidP="00DA0DFC">
            <w:pPr>
              <w:jc w:val="center"/>
              <w:rPr>
                <w:b/>
                <w:bCs/>
                <w:color w:val="000000"/>
                <w:lang w:eastAsia="en-US"/>
              </w:rPr>
            </w:pPr>
            <w:r w:rsidRPr="00D4541E">
              <w:rPr>
                <w:b/>
                <w:bCs/>
                <w:color w:val="000000"/>
                <w:lang w:eastAsia="en-US"/>
              </w:rPr>
              <w:t>4.1.</w:t>
            </w:r>
          </w:p>
        </w:tc>
        <w:tc>
          <w:tcPr>
            <w:tcW w:w="3111" w:type="dxa"/>
            <w:tcBorders>
              <w:top w:val="nil"/>
              <w:left w:val="nil"/>
              <w:bottom w:val="nil"/>
              <w:right w:val="single" w:sz="8" w:space="0" w:color="auto"/>
            </w:tcBorders>
            <w:shd w:val="clear" w:color="000000" w:fill="FEFEFE"/>
            <w:vAlign w:val="center"/>
            <w:hideMark/>
          </w:tcPr>
          <w:p w:rsidR="00DA0DFC" w:rsidRPr="00D4541E" w:rsidRDefault="00DA0DFC" w:rsidP="00DA0DFC">
            <w:pPr>
              <w:jc w:val="center"/>
              <w:rPr>
                <w:b/>
                <w:bCs/>
                <w:color w:val="000000"/>
                <w:u w:val="single"/>
                <w:lang w:eastAsia="en-US"/>
              </w:rPr>
            </w:pPr>
            <w:r w:rsidRPr="00D4541E">
              <w:rPr>
                <w:b/>
                <w:bCs/>
                <w:color w:val="000000"/>
                <w:u w:val="single"/>
                <w:lang w:eastAsia="en-US"/>
              </w:rPr>
              <w:t> </w:t>
            </w:r>
          </w:p>
        </w:tc>
        <w:tc>
          <w:tcPr>
            <w:tcW w:w="3119" w:type="dxa"/>
            <w:tcBorders>
              <w:top w:val="nil"/>
              <w:left w:val="nil"/>
              <w:bottom w:val="nil"/>
              <w:right w:val="single" w:sz="8" w:space="0" w:color="auto"/>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Проекти с инвестиции и дейности за повишаване на енергийната ефективност в стопанствата</w:t>
            </w:r>
          </w:p>
        </w:tc>
        <w:tc>
          <w:tcPr>
            <w:tcW w:w="5811" w:type="dxa"/>
            <w:gridSpan w:val="3"/>
            <w:tcBorders>
              <w:top w:val="single" w:sz="8" w:space="0" w:color="auto"/>
              <w:left w:val="nil"/>
              <w:bottom w:val="nil"/>
              <w:right w:val="single" w:sz="8" w:space="0" w:color="000000"/>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Инвестициите по проекта водят до повишаване на енергийната ефективност с минимум 5 % за земеделското стопанство</w:t>
            </w:r>
          </w:p>
        </w:tc>
        <w:tc>
          <w:tcPr>
            <w:tcW w:w="1560" w:type="dxa"/>
            <w:tcBorders>
              <w:top w:val="nil"/>
              <w:left w:val="nil"/>
              <w:bottom w:val="nil"/>
              <w:right w:val="single" w:sz="8" w:space="0" w:color="auto"/>
            </w:tcBorders>
            <w:shd w:val="clear" w:color="auto" w:fill="auto"/>
            <w:vAlign w:val="center"/>
            <w:hideMark/>
          </w:tcPr>
          <w:p w:rsidR="00DA0DFC" w:rsidRPr="00D4541E" w:rsidRDefault="00DA0DFC" w:rsidP="00DA0DFC">
            <w:pPr>
              <w:jc w:val="center"/>
              <w:rPr>
                <w:b/>
                <w:bCs/>
                <w:color w:val="000000"/>
                <w:lang w:eastAsia="en-US"/>
              </w:rPr>
            </w:pPr>
            <w:r w:rsidRPr="00D4541E">
              <w:rPr>
                <w:b/>
                <w:bCs/>
                <w:color w:val="000000"/>
                <w:lang w:eastAsia="en-US"/>
              </w:rPr>
              <w:t>10</w:t>
            </w:r>
          </w:p>
        </w:tc>
      </w:tr>
      <w:tr w:rsidR="00DA0DFC" w:rsidRPr="00D4541E" w:rsidTr="00685E44">
        <w:trPr>
          <w:trHeight w:val="780"/>
        </w:trPr>
        <w:tc>
          <w:tcPr>
            <w:tcW w:w="575" w:type="dxa"/>
            <w:tcBorders>
              <w:top w:val="single" w:sz="8" w:space="0" w:color="auto"/>
              <w:left w:val="single" w:sz="8" w:space="0" w:color="auto"/>
              <w:bottom w:val="single" w:sz="8" w:space="0" w:color="auto"/>
              <w:right w:val="single" w:sz="8" w:space="0" w:color="auto"/>
            </w:tcBorders>
            <w:shd w:val="clear" w:color="000000" w:fill="FEFEFE"/>
            <w:vAlign w:val="center"/>
            <w:hideMark/>
          </w:tcPr>
          <w:p w:rsidR="00DA0DFC" w:rsidRPr="00D4541E" w:rsidRDefault="00DA0DFC" w:rsidP="00DA0DFC">
            <w:pPr>
              <w:jc w:val="center"/>
              <w:rPr>
                <w:b/>
                <w:bCs/>
                <w:color w:val="000000"/>
                <w:lang w:eastAsia="en-US"/>
              </w:rPr>
            </w:pPr>
            <w:r w:rsidRPr="00D4541E">
              <w:rPr>
                <w:b/>
                <w:bCs/>
                <w:color w:val="000000"/>
                <w:lang w:eastAsia="en-US"/>
              </w:rPr>
              <w:lastRenderedPageBreak/>
              <w:t>4.2.</w:t>
            </w:r>
          </w:p>
        </w:tc>
        <w:tc>
          <w:tcPr>
            <w:tcW w:w="3111" w:type="dxa"/>
            <w:tcBorders>
              <w:top w:val="single" w:sz="8" w:space="0" w:color="auto"/>
              <w:left w:val="nil"/>
              <w:bottom w:val="single" w:sz="8" w:space="0" w:color="auto"/>
              <w:right w:val="single" w:sz="8" w:space="0" w:color="auto"/>
            </w:tcBorders>
            <w:shd w:val="clear" w:color="000000" w:fill="FEFEFE"/>
            <w:vAlign w:val="center"/>
            <w:hideMark/>
          </w:tcPr>
          <w:p w:rsidR="00DA0DFC" w:rsidRPr="00D4541E" w:rsidRDefault="00DA0DFC" w:rsidP="00DA0DFC">
            <w:pPr>
              <w:jc w:val="center"/>
              <w:rPr>
                <w:b/>
                <w:bCs/>
                <w:color w:val="000000"/>
                <w:u w:val="single"/>
                <w:lang w:eastAsia="en-US"/>
              </w:rPr>
            </w:pPr>
            <w:r w:rsidRPr="00D4541E">
              <w:rPr>
                <w:b/>
                <w:bCs/>
                <w:color w:val="000000"/>
                <w:u w:val="single"/>
                <w:lang w:eastAsia="en-US"/>
              </w:rPr>
              <w:t> </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Проекти с инвестиции и дейности за иновации в стопанствата</w:t>
            </w:r>
          </w:p>
        </w:tc>
        <w:tc>
          <w:tcPr>
            <w:tcW w:w="5811" w:type="dxa"/>
            <w:gridSpan w:val="3"/>
            <w:tcBorders>
              <w:top w:val="single" w:sz="8" w:space="0" w:color="auto"/>
              <w:left w:val="nil"/>
              <w:bottom w:val="single" w:sz="8" w:space="0" w:color="auto"/>
              <w:right w:val="single" w:sz="8" w:space="0" w:color="000000"/>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Над 30 % от допустимите инвестиционни разходи по проекта са свързани с иновации в стопанството</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A0DFC" w:rsidRPr="00D4541E" w:rsidRDefault="00DA0DFC" w:rsidP="00DA0DFC">
            <w:pPr>
              <w:jc w:val="center"/>
              <w:rPr>
                <w:b/>
                <w:bCs/>
                <w:color w:val="000000"/>
                <w:lang w:eastAsia="en-US"/>
              </w:rPr>
            </w:pPr>
            <w:r w:rsidRPr="00D4541E">
              <w:rPr>
                <w:b/>
                <w:bCs/>
                <w:color w:val="000000"/>
                <w:lang w:eastAsia="en-US"/>
              </w:rPr>
              <w:t>10</w:t>
            </w:r>
          </w:p>
        </w:tc>
      </w:tr>
      <w:tr w:rsidR="00DA0DFC" w:rsidRPr="00D4541E" w:rsidTr="00685E44">
        <w:trPr>
          <w:trHeight w:val="645"/>
        </w:trPr>
        <w:tc>
          <w:tcPr>
            <w:tcW w:w="575" w:type="dxa"/>
            <w:tcBorders>
              <w:top w:val="nil"/>
              <w:left w:val="single" w:sz="8" w:space="0" w:color="auto"/>
              <w:bottom w:val="single" w:sz="8" w:space="0" w:color="auto"/>
              <w:right w:val="single" w:sz="8" w:space="0" w:color="auto"/>
            </w:tcBorders>
            <w:shd w:val="clear" w:color="000000" w:fill="E2E3E4"/>
            <w:vAlign w:val="center"/>
            <w:hideMark/>
          </w:tcPr>
          <w:p w:rsidR="00DA0DFC" w:rsidRPr="00D4541E" w:rsidRDefault="00DA0DFC" w:rsidP="00DA0DFC">
            <w:pPr>
              <w:jc w:val="center"/>
              <w:rPr>
                <w:b/>
                <w:bCs/>
                <w:color w:val="000000"/>
                <w:lang w:eastAsia="en-US"/>
              </w:rPr>
            </w:pPr>
            <w:r w:rsidRPr="00D4541E">
              <w:rPr>
                <w:b/>
                <w:bCs/>
                <w:color w:val="000000"/>
                <w:lang w:eastAsia="en-US"/>
              </w:rPr>
              <w:t>5</w:t>
            </w:r>
          </w:p>
        </w:tc>
        <w:tc>
          <w:tcPr>
            <w:tcW w:w="3111" w:type="dxa"/>
            <w:tcBorders>
              <w:top w:val="nil"/>
              <w:left w:val="nil"/>
              <w:bottom w:val="single" w:sz="8" w:space="0" w:color="auto"/>
              <w:right w:val="single" w:sz="8" w:space="0" w:color="auto"/>
            </w:tcBorders>
            <w:shd w:val="clear" w:color="000000" w:fill="E2E3E4"/>
            <w:vAlign w:val="center"/>
            <w:hideMark/>
          </w:tcPr>
          <w:p w:rsidR="00DA0DFC" w:rsidRPr="00D4541E" w:rsidRDefault="00DA0DFC" w:rsidP="00DA0DFC">
            <w:pPr>
              <w:rPr>
                <w:b/>
                <w:bCs/>
                <w:color w:val="000000"/>
                <w:lang w:eastAsia="en-US"/>
              </w:rPr>
            </w:pPr>
            <w:r w:rsidRPr="00D4541E">
              <w:rPr>
                <w:b/>
                <w:bCs/>
                <w:color w:val="000000"/>
                <w:lang w:eastAsia="en-US"/>
              </w:rPr>
              <w:t>Подпомагане на проекти с инвестиции за напояване</w:t>
            </w:r>
          </w:p>
        </w:tc>
        <w:tc>
          <w:tcPr>
            <w:tcW w:w="8930" w:type="dxa"/>
            <w:gridSpan w:val="4"/>
            <w:tcBorders>
              <w:top w:val="single" w:sz="8" w:space="0" w:color="auto"/>
              <w:left w:val="nil"/>
              <w:bottom w:val="single" w:sz="8" w:space="0" w:color="auto"/>
              <w:right w:val="single" w:sz="8" w:space="0" w:color="000000"/>
            </w:tcBorders>
            <w:shd w:val="clear" w:color="000000" w:fill="E2E3E4"/>
            <w:vAlign w:val="center"/>
            <w:hideMark/>
          </w:tcPr>
          <w:p w:rsidR="00DA0DFC" w:rsidRPr="00D4541E" w:rsidRDefault="00DA0DFC" w:rsidP="00DA0DFC">
            <w:pPr>
              <w:jc w:val="center"/>
              <w:rPr>
                <w:color w:val="000000"/>
                <w:lang w:eastAsia="en-US"/>
              </w:rPr>
            </w:pPr>
            <w:r w:rsidRPr="00D4541E">
              <w:rPr>
                <w:color w:val="000000"/>
                <w:lang w:eastAsia="en-US"/>
              </w:rPr>
              <w:t> </w:t>
            </w:r>
          </w:p>
        </w:tc>
        <w:tc>
          <w:tcPr>
            <w:tcW w:w="1560" w:type="dxa"/>
            <w:tcBorders>
              <w:top w:val="nil"/>
              <w:left w:val="nil"/>
              <w:bottom w:val="single" w:sz="8" w:space="0" w:color="auto"/>
              <w:right w:val="single" w:sz="8" w:space="0" w:color="auto"/>
            </w:tcBorders>
            <w:shd w:val="clear" w:color="000000" w:fill="E2E3E4"/>
            <w:vAlign w:val="center"/>
            <w:hideMark/>
          </w:tcPr>
          <w:p w:rsidR="00DA0DFC" w:rsidRPr="00D4541E" w:rsidRDefault="00DA0DFC" w:rsidP="00DA0DFC">
            <w:pPr>
              <w:jc w:val="center"/>
              <w:rPr>
                <w:b/>
                <w:bCs/>
                <w:i/>
                <w:iCs/>
                <w:color w:val="000000"/>
                <w:lang w:eastAsia="en-US"/>
              </w:rPr>
            </w:pPr>
            <w:r w:rsidRPr="00D4541E">
              <w:rPr>
                <w:b/>
                <w:bCs/>
                <w:i/>
                <w:iCs/>
                <w:color w:val="000000"/>
                <w:lang w:eastAsia="en-US"/>
              </w:rPr>
              <w:t>4</w:t>
            </w:r>
          </w:p>
        </w:tc>
      </w:tr>
      <w:tr w:rsidR="00DA0DFC" w:rsidRPr="00D4541E" w:rsidTr="00685E44">
        <w:trPr>
          <w:trHeight w:val="1140"/>
        </w:trPr>
        <w:tc>
          <w:tcPr>
            <w:tcW w:w="575" w:type="dxa"/>
            <w:tcBorders>
              <w:top w:val="nil"/>
              <w:left w:val="single" w:sz="8" w:space="0" w:color="auto"/>
              <w:bottom w:val="nil"/>
              <w:right w:val="single" w:sz="8" w:space="0" w:color="auto"/>
            </w:tcBorders>
            <w:shd w:val="clear" w:color="000000" w:fill="FEFEFE"/>
            <w:vAlign w:val="center"/>
            <w:hideMark/>
          </w:tcPr>
          <w:p w:rsidR="00DA0DFC" w:rsidRPr="00D4541E" w:rsidRDefault="00DA0DFC" w:rsidP="00DA0DFC">
            <w:pPr>
              <w:jc w:val="center"/>
              <w:rPr>
                <w:b/>
                <w:bCs/>
                <w:color w:val="000000"/>
                <w:lang w:eastAsia="en-US"/>
              </w:rPr>
            </w:pPr>
            <w:r w:rsidRPr="00D4541E">
              <w:rPr>
                <w:b/>
                <w:bCs/>
                <w:color w:val="000000"/>
                <w:lang w:eastAsia="en-US"/>
              </w:rPr>
              <w:t>5.1.</w:t>
            </w:r>
          </w:p>
        </w:tc>
        <w:tc>
          <w:tcPr>
            <w:tcW w:w="3111" w:type="dxa"/>
            <w:tcBorders>
              <w:top w:val="nil"/>
              <w:left w:val="nil"/>
              <w:bottom w:val="nil"/>
              <w:right w:val="single" w:sz="8" w:space="0" w:color="auto"/>
            </w:tcBorders>
            <w:shd w:val="clear" w:color="000000" w:fill="FEFEFE"/>
            <w:vAlign w:val="center"/>
            <w:hideMark/>
          </w:tcPr>
          <w:p w:rsidR="00DA0DFC" w:rsidRPr="00D4541E" w:rsidRDefault="00DA0DFC" w:rsidP="00DA0DFC">
            <w:pPr>
              <w:jc w:val="center"/>
              <w:rPr>
                <w:b/>
                <w:bCs/>
                <w:color w:val="000000"/>
                <w:u w:val="single"/>
                <w:lang w:eastAsia="en-US"/>
              </w:rPr>
            </w:pPr>
            <w:r w:rsidRPr="00D4541E">
              <w:rPr>
                <w:b/>
                <w:bCs/>
                <w:color w:val="000000"/>
                <w:u w:val="single"/>
                <w:lang w:eastAsia="en-US"/>
              </w:rPr>
              <w:t> </w:t>
            </w:r>
          </w:p>
        </w:tc>
        <w:tc>
          <w:tcPr>
            <w:tcW w:w="3119" w:type="dxa"/>
            <w:tcBorders>
              <w:top w:val="nil"/>
              <w:left w:val="nil"/>
              <w:bottom w:val="nil"/>
              <w:right w:val="single" w:sz="8" w:space="0" w:color="auto"/>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Проекти с включени инвестиции за напояване в рамките на земеделското стопанство, представени от кандидати земеделски стопани, членове на сдружение за напояване</w:t>
            </w:r>
          </w:p>
        </w:tc>
        <w:tc>
          <w:tcPr>
            <w:tcW w:w="5811" w:type="dxa"/>
            <w:gridSpan w:val="3"/>
            <w:tcBorders>
              <w:top w:val="single" w:sz="8" w:space="0" w:color="auto"/>
              <w:left w:val="nil"/>
              <w:bottom w:val="nil"/>
              <w:right w:val="single" w:sz="8" w:space="0" w:color="000000"/>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w:t>
            </w:r>
          </w:p>
        </w:tc>
        <w:tc>
          <w:tcPr>
            <w:tcW w:w="1560" w:type="dxa"/>
            <w:tcBorders>
              <w:top w:val="nil"/>
              <w:left w:val="nil"/>
              <w:bottom w:val="nil"/>
              <w:right w:val="single" w:sz="8" w:space="0" w:color="auto"/>
            </w:tcBorders>
            <w:shd w:val="clear" w:color="auto" w:fill="auto"/>
            <w:vAlign w:val="center"/>
            <w:hideMark/>
          </w:tcPr>
          <w:p w:rsidR="00DA0DFC" w:rsidRPr="00D4541E" w:rsidRDefault="00DA0DFC" w:rsidP="00DA0DFC">
            <w:pPr>
              <w:jc w:val="center"/>
              <w:rPr>
                <w:b/>
                <w:bCs/>
                <w:color w:val="000000"/>
                <w:lang w:eastAsia="en-US"/>
              </w:rPr>
            </w:pPr>
            <w:r w:rsidRPr="00D4541E">
              <w:rPr>
                <w:b/>
                <w:bCs/>
                <w:color w:val="000000"/>
                <w:lang w:eastAsia="en-US"/>
              </w:rPr>
              <w:t>2</w:t>
            </w:r>
          </w:p>
        </w:tc>
      </w:tr>
      <w:tr w:rsidR="00DA0DFC" w:rsidRPr="00D4541E" w:rsidTr="00685E44">
        <w:trPr>
          <w:trHeight w:val="1395"/>
        </w:trPr>
        <w:tc>
          <w:tcPr>
            <w:tcW w:w="575" w:type="dxa"/>
            <w:tcBorders>
              <w:top w:val="single" w:sz="8" w:space="0" w:color="auto"/>
              <w:left w:val="single" w:sz="8" w:space="0" w:color="auto"/>
              <w:bottom w:val="single" w:sz="8" w:space="0" w:color="auto"/>
              <w:right w:val="single" w:sz="8" w:space="0" w:color="auto"/>
            </w:tcBorders>
            <w:shd w:val="clear" w:color="000000" w:fill="FEFEFE"/>
            <w:vAlign w:val="center"/>
            <w:hideMark/>
          </w:tcPr>
          <w:p w:rsidR="00DA0DFC" w:rsidRPr="00D4541E" w:rsidRDefault="00DA0DFC" w:rsidP="00DA0DFC">
            <w:pPr>
              <w:jc w:val="center"/>
              <w:rPr>
                <w:b/>
                <w:bCs/>
                <w:color w:val="000000"/>
                <w:lang w:eastAsia="en-US"/>
              </w:rPr>
            </w:pPr>
            <w:r w:rsidRPr="00D4541E">
              <w:rPr>
                <w:b/>
                <w:bCs/>
                <w:color w:val="000000"/>
                <w:lang w:eastAsia="en-US"/>
              </w:rPr>
              <w:t>5.2.</w:t>
            </w:r>
          </w:p>
        </w:tc>
        <w:tc>
          <w:tcPr>
            <w:tcW w:w="3111" w:type="dxa"/>
            <w:tcBorders>
              <w:top w:val="single" w:sz="8" w:space="0" w:color="auto"/>
              <w:left w:val="nil"/>
              <w:bottom w:val="single" w:sz="8" w:space="0" w:color="auto"/>
              <w:right w:val="single" w:sz="8" w:space="0" w:color="auto"/>
            </w:tcBorders>
            <w:shd w:val="clear" w:color="000000" w:fill="FEFEFE"/>
            <w:vAlign w:val="center"/>
            <w:hideMark/>
          </w:tcPr>
          <w:p w:rsidR="00DA0DFC" w:rsidRPr="00D4541E" w:rsidRDefault="00DA0DFC" w:rsidP="00DA0DFC">
            <w:pPr>
              <w:jc w:val="center"/>
              <w:rPr>
                <w:b/>
                <w:bCs/>
                <w:color w:val="000000"/>
                <w:u w:val="single"/>
                <w:lang w:eastAsia="en-US"/>
              </w:rPr>
            </w:pPr>
            <w:r w:rsidRPr="00D4541E">
              <w:rPr>
                <w:b/>
                <w:bCs/>
                <w:color w:val="000000"/>
                <w:u w:val="single"/>
                <w:lang w:eastAsia="en-US"/>
              </w:rPr>
              <w:t> </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Проекти с инвестиции за напояване, при които се използва вода от инфраструктура с по-малки загуби и по-висока ефективност при използване на водните ресурси</w:t>
            </w:r>
          </w:p>
        </w:tc>
        <w:tc>
          <w:tcPr>
            <w:tcW w:w="5811" w:type="dxa"/>
            <w:gridSpan w:val="3"/>
            <w:tcBorders>
              <w:top w:val="single" w:sz="8" w:space="0" w:color="auto"/>
              <w:left w:val="nil"/>
              <w:bottom w:val="single" w:sz="8" w:space="0" w:color="auto"/>
              <w:right w:val="single" w:sz="8" w:space="0" w:color="000000"/>
            </w:tcBorders>
            <w:shd w:val="clear" w:color="auto" w:fill="auto"/>
            <w:vAlign w:val="center"/>
            <w:hideMark/>
          </w:tcPr>
          <w:p w:rsidR="00DA0DFC" w:rsidRPr="00D4541E" w:rsidRDefault="00DA0DFC" w:rsidP="00DA0DFC">
            <w:pPr>
              <w:jc w:val="center"/>
              <w:rPr>
                <w:color w:val="000000"/>
                <w:lang w:eastAsia="en-US"/>
              </w:rPr>
            </w:pPr>
            <w:r w:rsidRPr="00D4541E">
              <w:rPr>
                <w:color w:val="000000"/>
                <w:lang w:eastAsia="en-US"/>
              </w:rPr>
              <w:t>Проекти с инвестиции за напояване, за които е осигурено или ще бъде осигурено използването на вода от клон на Напоителни системи или от Сдружение за напояване в обхвата на съответния речен басейн, за които е налице по-висок коефициент на настоящ КПД на напоителните системи</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A0DFC" w:rsidRPr="00D4541E" w:rsidRDefault="00DA0DFC" w:rsidP="00DA0DFC">
            <w:pPr>
              <w:jc w:val="center"/>
              <w:rPr>
                <w:b/>
                <w:bCs/>
                <w:color w:val="000000"/>
                <w:lang w:eastAsia="en-US"/>
              </w:rPr>
            </w:pPr>
            <w:r w:rsidRPr="00D4541E">
              <w:rPr>
                <w:b/>
                <w:bCs/>
                <w:color w:val="000000"/>
                <w:lang w:eastAsia="en-US"/>
              </w:rPr>
              <w:t>2</w:t>
            </w:r>
          </w:p>
        </w:tc>
      </w:tr>
    </w:tbl>
    <w:p w:rsidR="00DA0DFC" w:rsidRPr="00D4541E" w:rsidRDefault="00DA0DFC" w:rsidP="00DA0DFC">
      <w:pPr>
        <w:spacing w:after="200" w:line="276" w:lineRule="auto"/>
        <w:rPr>
          <w:rFonts w:eastAsia="Calibri"/>
          <w:lang w:eastAsia="en-US"/>
        </w:rPr>
      </w:pPr>
    </w:p>
    <w:p w:rsidR="00DA0DFC" w:rsidRPr="00D4541E" w:rsidRDefault="00DA0DFC" w:rsidP="00DA0DFC">
      <w:pPr>
        <w:spacing w:after="200" w:line="276" w:lineRule="auto"/>
        <w:rPr>
          <w:rFonts w:eastAsia="Calibri"/>
          <w:b/>
          <w:i/>
          <w:lang w:eastAsia="en-US"/>
        </w:rPr>
      </w:pPr>
    </w:p>
    <w:p w:rsidR="00084863" w:rsidRPr="00D4541E" w:rsidRDefault="00084863" w:rsidP="00DA0DFC">
      <w:pPr>
        <w:spacing w:after="200" w:line="276" w:lineRule="auto"/>
        <w:rPr>
          <w:rFonts w:eastAsia="Calibri"/>
          <w:b/>
          <w:i/>
          <w:lang w:eastAsia="en-US"/>
        </w:rPr>
      </w:pPr>
    </w:p>
    <w:p w:rsidR="00084863" w:rsidRPr="00D4541E" w:rsidRDefault="00084863" w:rsidP="00DA0DFC">
      <w:pPr>
        <w:spacing w:after="200" w:line="276" w:lineRule="auto"/>
        <w:rPr>
          <w:rFonts w:eastAsia="Calibri"/>
          <w:b/>
          <w:i/>
          <w:lang w:eastAsia="en-US"/>
        </w:rPr>
      </w:pPr>
    </w:p>
    <w:p w:rsidR="00084863" w:rsidRPr="00D4541E" w:rsidRDefault="00084863" w:rsidP="00DA0DFC">
      <w:pPr>
        <w:spacing w:after="200" w:line="276" w:lineRule="auto"/>
        <w:rPr>
          <w:rFonts w:eastAsia="Calibri"/>
          <w:b/>
          <w:i/>
          <w:lang w:eastAsia="en-US"/>
        </w:rPr>
      </w:pPr>
    </w:p>
    <w:p w:rsidR="00084863" w:rsidRPr="00D4541E" w:rsidRDefault="00084863" w:rsidP="00DA0DFC">
      <w:pPr>
        <w:spacing w:after="200" w:line="276" w:lineRule="auto"/>
        <w:rPr>
          <w:rFonts w:eastAsia="Calibri"/>
          <w:b/>
          <w:i/>
          <w:lang w:eastAsia="en-US"/>
        </w:rPr>
      </w:pPr>
    </w:p>
    <w:p w:rsidR="00084863" w:rsidRPr="00D4541E" w:rsidRDefault="00084863">
      <w:pPr>
        <w:sectPr w:rsidR="00084863" w:rsidRPr="00D4541E" w:rsidSect="00DA0DFC">
          <w:pgSz w:w="16838" w:h="11906" w:orient="landscape" w:code="9"/>
          <w:pgMar w:top="1418" w:right="1418" w:bottom="1418" w:left="1418" w:header="709" w:footer="709" w:gutter="0"/>
          <w:cols w:space="708"/>
          <w:docGrid w:linePitch="360"/>
        </w:sectPr>
      </w:pPr>
    </w:p>
    <w:p w:rsidR="00084863" w:rsidRPr="00107C78" w:rsidRDefault="00107C78" w:rsidP="00107C78">
      <w:pPr>
        <w:jc w:val="right"/>
        <w:rPr>
          <w:b/>
        </w:rPr>
      </w:pPr>
      <w:r w:rsidRPr="00107C78">
        <w:rPr>
          <w:b/>
        </w:rPr>
        <w:lastRenderedPageBreak/>
        <w:t>Приложение 3</w:t>
      </w:r>
    </w:p>
    <w:p w:rsidR="00107C78" w:rsidRDefault="00107C78" w:rsidP="00107C78">
      <w:pPr>
        <w:jc w:val="right"/>
      </w:pPr>
    </w:p>
    <w:tbl>
      <w:tblPr>
        <w:tblW w:w="9497" w:type="dxa"/>
        <w:tblInd w:w="60" w:type="dxa"/>
        <w:tblLayout w:type="fixed"/>
        <w:tblCellMar>
          <w:left w:w="60" w:type="dxa"/>
          <w:right w:w="60" w:type="dxa"/>
        </w:tblCellMar>
        <w:tblLook w:val="0000" w:firstRow="0" w:lastRow="0" w:firstColumn="0" w:lastColumn="0" w:noHBand="0" w:noVBand="0"/>
      </w:tblPr>
      <w:tblGrid>
        <w:gridCol w:w="7710"/>
        <w:gridCol w:w="1787"/>
      </w:tblGrid>
      <w:tr w:rsidR="00107C78" w:rsidRPr="00107C78" w:rsidTr="00685E44">
        <w:tc>
          <w:tcPr>
            <w:tcW w:w="94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КРИТЕРИИ ЗА ОЦЕНКА</w:t>
            </w:r>
            <w:r w:rsidRPr="00107C78">
              <w:rPr>
                <w:highlight w:val="white"/>
                <w:shd w:val="clear" w:color="auto" w:fill="FEFEFE"/>
                <w:lang w:val="ru-RU" w:eastAsia="en-US"/>
              </w:rPr>
              <w:t xml:space="preserve"> </w:t>
            </w:r>
            <w:r w:rsidRPr="00107C78">
              <w:rPr>
                <w:highlight w:val="white"/>
                <w:shd w:val="clear" w:color="auto" w:fill="FEFEFE"/>
                <w:lang w:eastAsia="en-US"/>
              </w:rPr>
              <w:t>НА ПРОЕКТ ЗА СЪТРУДНИЧЕСТВО ПО ПОДМЯРКА 19.3 ОТ ПРСР 2014 – 2020 Г.</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 xml:space="preserve">Критерии за оценка </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Максимален брой точки</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rPr>
                <w:b/>
                <w:shd w:val="clear" w:color="auto" w:fill="FEFEFE"/>
                <w:lang w:eastAsia="en-US"/>
              </w:rPr>
            </w:pPr>
            <w:r w:rsidRPr="00107C78">
              <w:rPr>
                <w:b/>
                <w:highlight w:val="lightGray"/>
                <w:shd w:val="clear" w:color="auto" w:fill="FEFEFE"/>
                <w:lang w:eastAsia="en-US"/>
              </w:rPr>
              <w:t>1. Качество на проекта:</w:t>
            </w:r>
          </w:p>
        </w:tc>
        <w:tc>
          <w:tcPr>
            <w:tcW w:w="1787"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jc w:val="center"/>
              <w:rPr>
                <w:b/>
                <w:highlight w:val="white"/>
                <w:shd w:val="clear" w:color="auto" w:fill="FEFEFE"/>
                <w:lang w:val="en-US" w:eastAsia="en-US"/>
              </w:rPr>
            </w:pPr>
            <w:r w:rsidRPr="00107C78">
              <w:rPr>
                <w:b/>
                <w:highlight w:val="lightGray"/>
                <w:shd w:val="clear" w:color="auto" w:fill="FEFEFE"/>
                <w:lang w:val="en-US" w:eastAsia="en-US"/>
              </w:rPr>
              <w:t>50</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rPr>
                <w:b/>
                <w:lang w:eastAsia="en-US"/>
              </w:rPr>
            </w:pPr>
            <w:r w:rsidRPr="00107C78">
              <w:rPr>
                <w:b/>
                <w:lang w:eastAsia="en-US"/>
              </w:rPr>
              <w:t>1.1. Обосновка на проекта</w:t>
            </w:r>
          </w:p>
        </w:tc>
        <w:tc>
          <w:tcPr>
            <w:tcW w:w="1787"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jc w:val="center"/>
              <w:rPr>
                <w:b/>
                <w:lang w:val="en-US" w:eastAsia="en-US"/>
              </w:rPr>
            </w:pPr>
            <w:r w:rsidRPr="00107C78">
              <w:rPr>
                <w:b/>
                <w:lang w:val="en-US" w:eastAsia="en-US"/>
              </w:rPr>
              <w:t>6</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rPr>
                <w:shd w:val="clear" w:color="auto" w:fill="FEFEFE"/>
                <w:lang w:eastAsia="en-US"/>
              </w:rPr>
            </w:pPr>
            <w:r w:rsidRPr="00107C78">
              <w:rPr>
                <w:shd w:val="clear" w:color="auto" w:fill="FEFEFE"/>
                <w:lang w:eastAsia="en-US"/>
              </w:rPr>
              <w:t>Описание на необходимостта от изпълнението на проекта</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val="en-US" w:eastAsia="en-US"/>
              </w:rPr>
            </w:pPr>
            <w:r w:rsidRPr="00107C78">
              <w:rPr>
                <w:highlight w:val="white"/>
                <w:shd w:val="clear" w:color="auto" w:fill="FEFEFE"/>
                <w:lang w:val="en-US" w:eastAsia="en-US"/>
              </w:rPr>
              <w:t xml:space="preserve">0 </w:t>
            </w:r>
            <w:r w:rsidRPr="00107C78">
              <w:rPr>
                <w:highlight w:val="white"/>
                <w:shd w:val="clear" w:color="auto" w:fill="FEFEFE"/>
                <w:lang w:eastAsia="en-US"/>
              </w:rPr>
              <w:t xml:space="preserve">– </w:t>
            </w:r>
            <w:r w:rsidRPr="00107C78">
              <w:rPr>
                <w:highlight w:val="white"/>
                <w:shd w:val="clear" w:color="auto" w:fill="FEFEFE"/>
                <w:lang w:val="en-US" w:eastAsia="en-US"/>
              </w:rPr>
              <w:t>2</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07C78" w:rsidRPr="00107C78" w:rsidRDefault="00107C78" w:rsidP="00107C78">
            <w:pPr>
              <w:widowControl w:val="0"/>
              <w:autoSpaceDE w:val="0"/>
              <w:autoSpaceDN w:val="0"/>
              <w:adjustRightInd w:val="0"/>
              <w:ind w:left="1" w:right="1"/>
              <w:rPr>
                <w:shd w:val="clear" w:color="auto" w:fill="FEFEFE"/>
                <w:lang w:eastAsia="en-US"/>
              </w:rPr>
            </w:pPr>
            <w:r w:rsidRPr="00107C78">
              <w:rPr>
                <w:shd w:val="clear" w:color="auto" w:fill="FEFEFE"/>
                <w:lang w:eastAsia="en-US"/>
              </w:rPr>
              <w:t xml:space="preserve">Описание на проекта и до каква степен отговаря на необходимостта от изпълнението му </w:t>
            </w:r>
          </w:p>
        </w:tc>
        <w:tc>
          <w:tcPr>
            <w:tcW w:w="1787" w:type="dxa"/>
            <w:tcBorders>
              <w:top w:val="single" w:sz="4" w:space="0" w:color="auto"/>
              <w:left w:val="single" w:sz="4" w:space="0" w:color="auto"/>
              <w:bottom w:val="single" w:sz="4" w:space="0" w:color="auto"/>
              <w:right w:val="single" w:sz="4" w:space="0" w:color="auto"/>
            </w:tcBorders>
            <w:shd w:val="clear" w:color="auto" w:fill="FFFFFF" w:themeFill="background1"/>
          </w:tcPr>
          <w:p w:rsidR="00107C78" w:rsidRPr="00107C78" w:rsidRDefault="00107C78" w:rsidP="00107C78">
            <w:pPr>
              <w:ind w:left="1" w:right="1"/>
              <w:jc w:val="center"/>
              <w:rPr>
                <w:b/>
                <w:lang w:eastAsia="en-US"/>
              </w:rPr>
            </w:pPr>
            <w:r w:rsidRPr="00107C78">
              <w:rPr>
                <w:b/>
                <w:lang w:eastAsia="en-US"/>
              </w:rPr>
              <w:t xml:space="preserve">0 – </w:t>
            </w:r>
            <w:r w:rsidRPr="00107C78">
              <w:rPr>
                <w:b/>
                <w:lang w:val="en-US" w:eastAsia="en-US"/>
              </w:rPr>
              <w:t>4</w:t>
            </w:r>
            <w:r w:rsidRPr="00107C78">
              <w:rPr>
                <w:b/>
                <w:lang w:eastAsia="en-US"/>
              </w:rPr>
              <w:t xml:space="preserve"> </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rPr>
                <w:b/>
                <w:lang w:eastAsia="en-US"/>
              </w:rPr>
            </w:pPr>
            <w:r w:rsidRPr="00107C78">
              <w:rPr>
                <w:b/>
                <w:lang w:eastAsia="en-US"/>
              </w:rPr>
              <w:t>1.2. Иновативност на предложения подход в проекта *</w:t>
            </w:r>
          </w:p>
        </w:tc>
        <w:tc>
          <w:tcPr>
            <w:tcW w:w="1787"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jc w:val="center"/>
              <w:rPr>
                <w:b/>
                <w:lang w:eastAsia="en-US"/>
              </w:rPr>
            </w:pPr>
            <w:r w:rsidRPr="00107C78">
              <w:rPr>
                <w:b/>
                <w:lang w:eastAsia="en-US"/>
              </w:rPr>
              <w:t>10</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rPr>
                <w:highlight w:val="white"/>
                <w:shd w:val="clear" w:color="auto" w:fill="FEFEFE"/>
                <w:lang w:eastAsia="en-US"/>
              </w:rPr>
            </w:pPr>
            <w:r w:rsidRPr="00107C78">
              <w:rPr>
                <w:highlight w:val="white"/>
                <w:shd w:val="clear" w:color="auto" w:fill="FEFEFE"/>
                <w:lang w:eastAsia="en-US"/>
              </w:rPr>
              <w:t>Предложен е нов продукт/услуга</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rPr>
                <w:highlight w:val="white"/>
                <w:shd w:val="clear" w:color="auto" w:fill="FEFEFE"/>
                <w:lang w:eastAsia="en-US"/>
              </w:rPr>
            </w:pPr>
            <w:r w:rsidRPr="00107C78">
              <w:rPr>
                <w:highlight w:val="white"/>
                <w:shd w:val="clear" w:color="auto" w:fill="FEFEFE"/>
                <w:lang w:eastAsia="en-US"/>
              </w:rPr>
              <w:t>Предложените дейности са нови за територията на кандидата</w:t>
            </w:r>
            <w:r w:rsidRPr="00107C78">
              <w:rPr>
                <w:highlight w:val="white"/>
                <w:shd w:val="clear" w:color="auto" w:fill="FEFEFE"/>
                <w:lang w:val="en-US" w:eastAsia="en-US"/>
              </w:rPr>
              <w:t>/</w:t>
            </w:r>
            <w:r w:rsidRPr="00107C78">
              <w:rPr>
                <w:highlight w:val="white"/>
                <w:shd w:val="clear" w:color="auto" w:fill="FEFEFE"/>
                <w:lang w:eastAsia="en-US"/>
              </w:rPr>
              <w:t>партньора(ите)</w:t>
            </w:r>
          </w:p>
        </w:tc>
        <w:tc>
          <w:tcPr>
            <w:tcW w:w="1787"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rPr>
                <w:b/>
                <w:lang w:eastAsia="en-US"/>
              </w:rPr>
            </w:pPr>
            <w:r w:rsidRPr="00107C78">
              <w:rPr>
                <w:b/>
                <w:lang w:eastAsia="en-US"/>
              </w:rPr>
              <w:t>1.3. Ползи от проекта за територията на МИГ *</w:t>
            </w:r>
          </w:p>
        </w:tc>
        <w:tc>
          <w:tcPr>
            <w:tcW w:w="1787"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jc w:val="center"/>
              <w:rPr>
                <w:b/>
                <w:lang w:eastAsia="en-US"/>
              </w:rPr>
            </w:pPr>
            <w:r w:rsidRPr="00107C78">
              <w:rPr>
                <w:b/>
                <w:lang w:eastAsia="en-US"/>
              </w:rPr>
              <w:t>15</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lang w:eastAsia="en-US"/>
              </w:rPr>
            </w:pPr>
            <w:r w:rsidRPr="00107C78">
              <w:rPr>
                <w:lang w:eastAsia="en-US"/>
              </w:rPr>
              <w:t>Планираните резултати от проекта показват ясни ползи за територията на всички партньори</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15</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rPr>
                <w:highlight w:val="white"/>
                <w:shd w:val="clear" w:color="auto" w:fill="FEFEFE"/>
                <w:lang w:eastAsia="en-US"/>
              </w:rPr>
            </w:pPr>
            <w:r w:rsidRPr="00107C78">
              <w:rPr>
                <w:lang w:eastAsia="en-US"/>
              </w:rPr>
              <w:t>Планираните резултати от проекта показват ясни ползи за територията на повече от един от партньорите</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10</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rPr>
                <w:highlight w:val="white"/>
                <w:shd w:val="clear" w:color="auto" w:fill="FEFEFE"/>
                <w:lang w:eastAsia="en-US"/>
              </w:rPr>
            </w:pPr>
            <w:r w:rsidRPr="00107C78">
              <w:rPr>
                <w:lang w:eastAsia="en-US"/>
              </w:rPr>
              <w:t>Планираните резултати от проекта показват ясни ползи за територията на само на един от партньорите</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rPr>
                <w:b/>
                <w:lang w:eastAsia="en-US"/>
              </w:rPr>
            </w:pPr>
            <w:r w:rsidRPr="00107C78">
              <w:rPr>
                <w:b/>
                <w:lang w:eastAsia="en-US"/>
              </w:rPr>
              <w:t xml:space="preserve">1.4. Качество на плана за действие </w:t>
            </w:r>
          </w:p>
        </w:tc>
        <w:tc>
          <w:tcPr>
            <w:tcW w:w="1787"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jc w:val="center"/>
              <w:rPr>
                <w:b/>
                <w:lang w:eastAsia="en-US"/>
              </w:rPr>
            </w:pPr>
            <w:r w:rsidRPr="00107C78">
              <w:rPr>
                <w:b/>
                <w:lang w:eastAsia="en-US"/>
              </w:rPr>
              <w:t>9</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highlight w:val="white"/>
                <w:shd w:val="clear" w:color="auto" w:fill="FEFEFE"/>
                <w:lang w:eastAsia="en-US"/>
              </w:rPr>
            </w:pPr>
            <w:r w:rsidRPr="00107C78">
              <w:rPr>
                <w:lang w:eastAsia="en-US"/>
              </w:rPr>
              <w:t xml:space="preserve">Наличие на ясен и осъществим план за действие </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val="en-US" w:eastAsia="en-US"/>
              </w:rPr>
            </w:pPr>
            <w:r w:rsidRPr="00107C78">
              <w:rPr>
                <w:highlight w:val="white"/>
                <w:shd w:val="clear" w:color="auto" w:fill="FEFEFE"/>
                <w:lang w:eastAsia="en-US"/>
              </w:rPr>
              <w:t>0 – 4</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highlight w:val="white"/>
                <w:shd w:val="clear" w:color="auto" w:fill="FEFEFE"/>
                <w:lang w:eastAsia="en-US"/>
              </w:rPr>
            </w:pPr>
            <w:r w:rsidRPr="00107C78">
              <w:rPr>
                <w:lang w:eastAsia="en-US"/>
              </w:rPr>
              <w:t>Съответствие между предвидените дейности с целите и планираните резултати по проекта</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val="en-US" w:eastAsia="en-US"/>
              </w:rPr>
            </w:pPr>
            <w:r w:rsidRPr="00107C78">
              <w:rPr>
                <w:highlight w:val="white"/>
                <w:shd w:val="clear" w:color="auto" w:fill="FEFEFE"/>
                <w:lang w:eastAsia="en-US"/>
              </w:rPr>
              <w:t>0 – 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rPr>
                <w:b/>
                <w:lang w:eastAsia="en-US"/>
              </w:rPr>
            </w:pPr>
            <w:r w:rsidRPr="00107C78">
              <w:rPr>
                <w:b/>
                <w:lang w:eastAsia="en-US"/>
              </w:rPr>
              <w:t>1.5. Устойчивост на проекта *</w:t>
            </w:r>
          </w:p>
        </w:tc>
        <w:tc>
          <w:tcPr>
            <w:tcW w:w="1787" w:type="dxa"/>
            <w:tcBorders>
              <w:top w:val="single" w:sz="4" w:space="0" w:color="auto"/>
              <w:left w:val="single" w:sz="4" w:space="0" w:color="auto"/>
              <w:bottom w:val="single" w:sz="4" w:space="0" w:color="auto"/>
              <w:right w:val="single" w:sz="4" w:space="0" w:color="auto"/>
            </w:tcBorders>
            <w:shd w:val="clear" w:color="auto" w:fill="E0E0E0"/>
          </w:tcPr>
          <w:p w:rsidR="00107C78" w:rsidRPr="00107C78" w:rsidRDefault="00107C78" w:rsidP="00107C78">
            <w:pPr>
              <w:ind w:left="1" w:right="1"/>
              <w:jc w:val="center"/>
              <w:rPr>
                <w:b/>
                <w:lang w:eastAsia="en-US"/>
              </w:rPr>
            </w:pPr>
            <w:r w:rsidRPr="00107C78">
              <w:rPr>
                <w:b/>
                <w:lang w:eastAsia="en-US"/>
              </w:rPr>
              <w:t>10</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lang w:eastAsia="en-US"/>
              </w:rPr>
            </w:pPr>
            <w:r w:rsidRPr="00107C78">
              <w:rPr>
                <w:lang w:eastAsia="en-US"/>
              </w:rPr>
              <w:t xml:space="preserve">Наличие на ясна обосновка за устойчивостта на резултатите от проекта за територията на всички партньори </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10</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rPr>
                <w:highlight w:val="yellow"/>
                <w:lang w:eastAsia="en-US"/>
              </w:rPr>
            </w:pPr>
            <w:r w:rsidRPr="00107C78">
              <w:rPr>
                <w:lang w:eastAsia="en-US"/>
              </w:rPr>
              <w:t>Наличие на ясна обосновка за устойчивостта на резултатите от проекта за територията на част от партньорите</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rPr>
                <w:b/>
                <w:highlight w:val="lightGray"/>
                <w:shd w:val="clear" w:color="auto" w:fill="FEFEFE"/>
                <w:lang w:eastAsia="en-US"/>
              </w:rPr>
            </w:pPr>
            <w:r w:rsidRPr="00107C78">
              <w:rPr>
                <w:b/>
                <w:highlight w:val="lightGray"/>
                <w:shd w:val="clear" w:color="auto" w:fill="FEFEFE"/>
                <w:lang w:eastAsia="en-US"/>
              </w:rPr>
              <w:t xml:space="preserve">2.Наличие на </w:t>
            </w:r>
            <w:r w:rsidRPr="00107C78">
              <w:rPr>
                <w:b/>
                <w:highlight w:val="lightGray"/>
                <w:lang w:eastAsia="en-US"/>
              </w:rPr>
              <w:t>ясна обвързаност с целите на СВОМР</w:t>
            </w:r>
          </w:p>
        </w:tc>
        <w:tc>
          <w:tcPr>
            <w:tcW w:w="1787"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jc w:val="center"/>
              <w:rPr>
                <w:b/>
                <w:shd w:val="clear" w:color="auto" w:fill="FEFEFE"/>
                <w:lang w:eastAsia="en-US"/>
              </w:rPr>
            </w:pPr>
            <w:r w:rsidRPr="00107C78">
              <w:rPr>
                <w:b/>
                <w:highlight w:val="lightGray"/>
                <w:shd w:val="clear" w:color="auto" w:fill="FEFEFE"/>
                <w:lang w:eastAsia="en-US"/>
              </w:rPr>
              <w:t>20</w:t>
            </w:r>
          </w:p>
        </w:tc>
      </w:tr>
      <w:tr w:rsidR="00107C78" w:rsidRPr="00107C78" w:rsidTr="00685E44">
        <w:trPr>
          <w:trHeight w:val="256"/>
        </w:trPr>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rPr>
                <w:shd w:val="clear" w:color="auto" w:fill="FEFEFE"/>
                <w:lang w:eastAsia="en-US"/>
              </w:rPr>
            </w:pPr>
            <w:r w:rsidRPr="00107C78">
              <w:rPr>
                <w:shd w:val="clear" w:color="auto" w:fill="FEFEFE"/>
                <w:lang w:eastAsia="en-US"/>
              </w:rPr>
              <w:t>Има ясна обвързаност на всички цели на п</w:t>
            </w:r>
            <w:r w:rsidRPr="00107C78">
              <w:rPr>
                <w:lang w:eastAsia="en-US"/>
              </w:rPr>
              <w:t xml:space="preserve">роекта с цел/цели на СВОМР </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20</w:t>
            </w:r>
          </w:p>
        </w:tc>
      </w:tr>
      <w:tr w:rsidR="00107C78" w:rsidRPr="00107C78" w:rsidTr="00685E44">
        <w:trPr>
          <w:trHeight w:val="288"/>
        </w:trPr>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shd w:val="clear" w:color="auto" w:fill="FEFEFE"/>
                <w:lang w:eastAsia="en-US"/>
              </w:rPr>
            </w:pPr>
            <w:r w:rsidRPr="00107C78">
              <w:rPr>
                <w:lang w:eastAsia="en-US"/>
              </w:rPr>
              <w:t xml:space="preserve">Някои от целите на проекта са обвързани с цел/цели на СВОМР </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15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rPr>
                <w:b/>
                <w:highlight w:val="lightGray"/>
                <w:shd w:val="clear" w:color="auto" w:fill="FEFEFE"/>
                <w:lang w:eastAsia="en-US"/>
              </w:rPr>
            </w:pPr>
            <w:r w:rsidRPr="00107C78">
              <w:rPr>
                <w:b/>
                <w:highlight w:val="lightGray"/>
                <w:shd w:val="clear" w:color="auto" w:fill="FEFEFE"/>
                <w:lang w:eastAsia="en-US"/>
              </w:rPr>
              <w:t>3. Качество на партньорството</w:t>
            </w:r>
          </w:p>
        </w:tc>
        <w:tc>
          <w:tcPr>
            <w:tcW w:w="1787"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jc w:val="center"/>
              <w:rPr>
                <w:b/>
                <w:shd w:val="clear" w:color="auto" w:fill="FEFEFE"/>
                <w:lang w:eastAsia="en-US"/>
              </w:rPr>
            </w:pPr>
            <w:r w:rsidRPr="00107C78">
              <w:rPr>
                <w:b/>
                <w:highlight w:val="lightGray"/>
                <w:shd w:val="clear" w:color="auto" w:fill="FEFEFE"/>
                <w:lang w:eastAsia="en-US"/>
              </w:rPr>
              <w:t>20</w:t>
            </w:r>
          </w:p>
        </w:tc>
      </w:tr>
      <w:tr w:rsidR="00107C78" w:rsidRPr="00107C78" w:rsidTr="00685E44">
        <w:trPr>
          <w:trHeight w:val="426"/>
        </w:trPr>
        <w:tc>
          <w:tcPr>
            <w:tcW w:w="7710" w:type="dxa"/>
            <w:tcBorders>
              <w:top w:val="single" w:sz="4" w:space="0" w:color="auto"/>
              <w:left w:val="single" w:sz="4" w:space="0" w:color="auto"/>
              <w:bottom w:val="single" w:sz="4" w:space="0" w:color="auto"/>
              <w:right w:val="single" w:sz="4" w:space="0" w:color="auto"/>
            </w:tcBorders>
            <w:shd w:val="clear" w:color="auto" w:fill="E0E0E0"/>
            <w:vAlign w:val="center"/>
          </w:tcPr>
          <w:p w:rsidR="00107C78" w:rsidRPr="00107C78" w:rsidRDefault="00107C78" w:rsidP="00107C78">
            <w:pPr>
              <w:ind w:left="1" w:right="1"/>
              <w:rPr>
                <w:b/>
                <w:shd w:val="clear" w:color="auto" w:fill="FEFEFE"/>
                <w:lang w:eastAsia="en-US"/>
              </w:rPr>
            </w:pPr>
            <w:r w:rsidRPr="00107C78">
              <w:rPr>
                <w:b/>
                <w:lang w:eastAsia="en-US"/>
              </w:rPr>
              <w:t xml:space="preserve">3.1 Ниво на ангажираност и участие на партньорите по проекта в дейностите </w:t>
            </w:r>
          </w:p>
        </w:tc>
        <w:tc>
          <w:tcPr>
            <w:tcW w:w="1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5</w:t>
            </w:r>
          </w:p>
        </w:tc>
      </w:tr>
      <w:tr w:rsidR="00107C78" w:rsidRPr="00107C78" w:rsidTr="00685E44">
        <w:trPr>
          <w:trHeight w:val="389"/>
        </w:trPr>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rPr>
                <w:shd w:val="clear" w:color="auto" w:fill="FEFEFE"/>
                <w:lang w:eastAsia="en-US"/>
              </w:rPr>
            </w:pPr>
            <w:r w:rsidRPr="00107C78">
              <w:rPr>
                <w:lang w:eastAsia="en-US"/>
              </w:rPr>
              <w:t>Балансирано участие на всички партньори в дейностите по проекта</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5</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lang w:eastAsia="en-US"/>
              </w:rPr>
            </w:pPr>
            <w:r w:rsidRPr="00107C78">
              <w:rPr>
                <w:lang w:eastAsia="en-US"/>
              </w:rPr>
              <w:t>Небалансирано участие на партньорите по проекта - наличие на партньор, който изпълнява само една дейност по проекта</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2</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E0E0E0"/>
            <w:vAlign w:val="center"/>
          </w:tcPr>
          <w:p w:rsidR="00107C78" w:rsidRPr="00107C78" w:rsidRDefault="00107C78" w:rsidP="00107C78">
            <w:pPr>
              <w:ind w:left="1" w:right="1"/>
              <w:rPr>
                <w:b/>
                <w:shd w:val="clear" w:color="auto" w:fill="FEFEFE"/>
                <w:lang w:eastAsia="en-US"/>
              </w:rPr>
            </w:pPr>
            <w:r w:rsidRPr="00107C78">
              <w:rPr>
                <w:b/>
                <w:lang w:eastAsia="en-US"/>
              </w:rPr>
              <w:t>3.2. Управленски капацитет и професионална компетентност за прилагане на проекта</w:t>
            </w:r>
          </w:p>
        </w:tc>
        <w:tc>
          <w:tcPr>
            <w:tcW w:w="1787" w:type="dxa"/>
            <w:tcBorders>
              <w:top w:val="single" w:sz="4" w:space="0" w:color="auto"/>
              <w:left w:val="single" w:sz="4" w:space="0" w:color="auto"/>
              <w:bottom w:val="single" w:sz="4" w:space="0" w:color="auto"/>
              <w:right w:val="single" w:sz="4" w:space="0" w:color="auto"/>
            </w:tcBorders>
            <w:shd w:val="clear" w:color="auto" w:fill="E0E0E0"/>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15</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shd w:val="clear" w:color="auto" w:fill="FEFEFE"/>
                <w:lang w:eastAsia="en-US"/>
              </w:rPr>
            </w:pPr>
            <w:r w:rsidRPr="00107C78">
              <w:rPr>
                <w:shd w:val="clear" w:color="auto" w:fill="FEFEFE"/>
                <w:lang w:eastAsia="en-US"/>
              </w:rPr>
              <w:t xml:space="preserve">Поне един от партньорите е изпълнявал/изпълняващ проект/и за сътрудничество </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7</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lang w:eastAsia="en-US"/>
              </w:rPr>
            </w:pPr>
            <w:r w:rsidRPr="00107C78">
              <w:rPr>
                <w:shd w:val="clear" w:color="auto" w:fill="FEFEFE"/>
                <w:lang w:eastAsia="en-US"/>
              </w:rPr>
              <w:t>Всички партньори са изпълнявали/изпълняват стратегия за ВОМР</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5</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ind w:left="1" w:right="1"/>
              <w:rPr>
                <w:lang w:eastAsia="en-US"/>
              </w:rPr>
            </w:pPr>
            <w:r w:rsidRPr="00107C78">
              <w:rPr>
                <w:lang w:eastAsia="en-US"/>
              </w:rPr>
              <w:t>Всички партньори са изпълнявали/изпълняват проекти, финансирани от ЕС</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3</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rPr>
                <w:b/>
                <w:highlight w:val="lightGray"/>
                <w:shd w:val="clear" w:color="auto" w:fill="FEFEFE"/>
                <w:lang w:eastAsia="en-US"/>
              </w:rPr>
            </w:pPr>
            <w:r w:rsidRPr="00107C78">
              <w:rPr>
                <w:b/>
                <w:highlight w:val="lightGray"/>
                <w:shd w:val="clear" w:color="auto" w:fill="FEFEFE"/>
                <w:lang w:eastAsia="en-US"/>
              </w:rPr>
              <w:t xml:space="preserve">4. Брой партньори в проекта </w:t>
            </w:r>
          </w:p>
        </w:tc>
        <w:tc>
          <w:tcPr>
            <w:tcW w:w="1787"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jc w:val="center"/>
              <w:rPr>
                <w:b/>
                <w:shd w:val="clear" w:color="auto" w:fill="FEFEFE"/>
                <w:lang w:eastAsia="en-US"/>
              </w:rPr>
            </w:pPr>
            <w:r w:rsidRPr="00107C78">
              <w:rPr>
                <w:b/>
                <w:highlight w:val="lightGray"/>
                <w:shd w:val="clear" w:color="auto" w:fill="FEFEFE"/>
                <w:lang w:eastAsia="en-US"/>
              </w:rPr>
              <w:t>10</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rPr>
                <w:shd w:val="clear" w:color="auto" w:fill="FEFEFE"/>
                <w:lang w:eastAsia="en-US"/>
              </w:rPr>
            </w:pPr>
            <w:r w:rsidRPr="00107C78">
              <w:rPr>
                <w:shd w:val="clear" w:color="auto" w:fill="FEFEFE"/>
                <w:lang w:eastAsia="en-US"/>
              </w:rPr>
              <w:t>Двама или повече партньори от България</w:t>
            </w:r>
          </w:p>
        </w:tc>
        <w:tc>
          <w:tcPr>
            <w:tcW w:w="1787"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rPr>
                <w:shd w:val="clear" w:color="auto" w:fill="FEFEFE"/>
                <w:lang w:eastAsia="en-US"/>
              </w:rPr>
            </w:pPr>
            <w:r w:rsidRPr="00107C78">
              <w:rPr>
                <w:shd w:val="clear" w:color="auto" w:fill="FEFEFE"/>
                <w:lang w:eastAsia="en-US"/>
              </w:rPr>
              <w:lastRenderedPageBreak/>
              <w:t>Една или повече МИГ/МИРГ от друга страна членка, или организация от страна извън ЕС</w:t>
            </w:r>
          </w:p>
        </w:tc>
        <w:tc>
          <w:tcPr>
            <w:tcW w:w="1787"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jc w:val="center"/>
              <w:rPr>
                <w:shd w:val="clear" w:color="auto" w:fill="FEFEFE"/>
                <w:lang w:eastAsia="en-US"/>
              </w:rPr>
            </w:pPr>
            <w:r w:rsidRPr="00107C78">
              <w:rPr>
                <w:shd w:val="clear" w:color="auto" w:fill="FEFEFE"/>
                <w:lang w:eastAsia="en-US"/>
              </w:rPr>
              <w:t>5</w:t>
            </w:r>
          </w:p>
        </w:tc>
      </w:tr>
    </w:tbl>
    <w:p w:rsidR="00107C78" w:rsidRPr="00107C78" w:rsidRDefault="00107C78" w:rsidP="00107C78">
      <w:pPr>
        <w:widowControl w:val="0"/>
        <w:autoSpaceDE w:val="0"/>
        <w:autoSpaceDN w:val="0"/>
        <w:adjustRightInd w:val="0"/>
        <w:rPr>
          <w:lang w:eastAsia="en-US"/>
        </w:rPr>
      </w:pPr>
    </w:p>
    <w:p w:rsidR="00107C78" w:rsidRPr="00107C78" w:rsidRDefault="00107C78" w:rsidP="00107C78">
      <w:pPr>
        <w:widowControl w:val="0"/>
        <w:autoSpaceDE w:val="0"/>
        <w:autoSpaceDN w:val="0"/>
        <w:adjustRightInd w:val="0"/>
        <w:rPr>
          <w:u w:val="single"/>
          <w:lang w:eastAsia="en-US"/>
        </w:rPr>
      </w:pPr>
      <w:r w:rsidRPr="00107C78">
        <w:rPr>
          <w:u w:val="single"/>
          <w:lang w:eastAsia="en-US"/>
        </w:rPr>
        <w:t>Забележка</w:t>
      </w:r>
    </w:p>
    <w:p w:rsidR="00107C78" w:rsidRPr="00107C78" w:rsidRDefault="00107C78" w:rsidP="00107C78">
      <w:pPr>
        <w:widowControl w:val="0"/>
        <w:autoSpaceDE w:val="0"/>
        <w:autoSpaceDN w:val="0"/>
        <w:adjustRightInd w:val="0"/>
        <w:rPr>
          <w:lang w:eastAsia="en-US"/>
        </w:rPr>
      </w:pPr>
      <w:r w:rsidRPr="00107C78">
        <w:rPr>
          <w:lang w:eastAsia="en-US"/>
        </w:rPr>
        <w:t>* за територията на българските МИГ</w:t>
      </w:r>
    </w:p>
    <w:p w:rsidR="00107C78" w:rsidRPr="00107C78" w:rsidRDefault="00107C78" w:rsidP="00107C78">
      <w:pPr>
        <w:widowControl w:val="0"/>
        <w:autoSpaceDE w:val="0"/>
        <w:autoSpaceDN w:val="0"/>
        <w:adjustRightInd w:val="0"/>
        <w:rPr>
          <w:lang w:eastAsia="en-US"/>
        </w:rPr>
      </w:pPr>
    </w:p>
    <w:p w:rsidR="00107C78" w:rsidRPr="00107C78" w:rsidRDefault="00107C78" w:rsidP="00107C78">
      <w:pPr>
        <w:widowControl w:val="0"/>
        <w:autoSpaceDE w:val="0"/>
        <w:autoSpaceDN w:val="0"/>
        <w:adjustRightInd w:val="0"/>
        <w:rPr>
          <w:lang w:eastAsia="en-US"/>
        </w:rPr>
      </w:pPr>
      <w:r w:rsidRPr="00107C78">
        <w:rPr>
          <w:lang w:eastAsia="en-US"/>
        </w:rPr>
        <w:t>Преминават етапа на техническа оценка проектите с минимум 50 точки</w:t>
      </w:r>
    </w:p>
    <w:p w:rsidR="00107C78" w:rsidRPr="00107C78" w:rsidRDefault="00107C78" w:rsidP="00107C78">
      <w:pPr>
        <w:widowControl w:val="0"/>
        <w:autoSpaceDE w:val="0"/>
        <w:autoSpaceDN w:val="0"/>
        <w:adjustRightInd w:val="0"/>
        <w:rPr>
          <w:lang w:eastAsia="en-US"/>
        </w:rPr>
      </w:pPr>
    </w:p>
    <w:p w:rsidR="00107C78" w:rsidRPr="00107C78" w:rsidRDefault="00107C78" w:rsidP="00107C78">
      <w:pPr>
        <w:widowControl w:val="0"/>
        <w:autoSpaceDE w:val="0"/>
        <w:autoSpaceDN w:val="0"/>
        <w:adjustRightInd w:val="0"/>
        <w:rPr>
          <w:lang w:eastAsia="en-US"/>
        </w:rPr>
      </w:pPr>
    </w:p>
    <w:tbl>
      <w:tblPr>
        <w:tblW w:w="9497" w:type="dxa"/>
        <w:tblInd w:w="61" w:type="dxa"/>
        <w:tblLayout w:type="fixed"/>
        <w:tblCellMar>
          <w:left w:w="60" w:type="dxa"/>
          <w:right w:w="60" w:type="dxa"/>
        </w:tblCellMar>
        <w:tblLook w:val="0000" w:firstRow="0" w:lastRow="0" w:firstColumn="0" w:lastColumn="0" w:noHBand="0" w:noVBand="0"/>
      </w:tblPr>
      <w:tblGrid>
        <w:gridCol w:w="7710"/>
        <w:gridCol w:w="1787"/>
      </w:tblGrid>
      <w:tr w:rsidR="00107C78" w:rsidRPr="00107C78" w:rsidTr="00685E44">
        <w:tc>
          <w:tcPr>
            <w:tcW w:w="9497" w:type="dxa"/>
            <w:gridSpan w:val="2"/>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КРИТЕРИИ ЗА ОЦЕНКА</w:t>
            </w:r>
            <w:r w:rsidRPr="00107C78">
              <w:rPr>
                <w:highlight w:val="white"/>
                <w:shd w:val="clear" w:color="auto" w:fill="FEFEFE"/>
                <w:lang w:val="ru-RU" w:eastAsia="en-US"/>
              </w:rPr>
              <w:t xml:space="preserve"> </w:t>
            </w:r>
            <w:r w:rsidRPr="00107C78">
              <w:rPr>
                <w:highlight w:val="white"/>
                <w:shd w:val="clear" w:color="auto" w:fill="FEFEFE"/>
                <w:lang w:eastAsia="en-US"/>
              </w:rPr>
              <w:t>НА ПРОЕКТ ЗА ТЕХНИЧЕСКА ПОМОЩ ПО ПОДМЯРКА 19.3 ОТ ПРСР 2014 – 2020 Г.</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 xml:space="preserve">Критерии за оценка </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Максимален брой точки</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rPr>
                <w:b/>
                <w:shd w:val="clear" w:color="auto" w:fill="FEFEFE"/>
                <w:lang w:eastAsia="en-US"/>
              </w:rPr>
            </w:pPr>
            <w:r w:rsidRPr="00107C78">
              <w:rPr>
                <w:b/>
                <w:highlight w:val="lightGray"/>
                <w:shd w:val="clear" w:color="auto" w:fill="FEFEFE"/>
                <w:lang w:eastAsia="en-US"/>
              </w:rPr>
              <w:t>1. Качество на проекта:</w:t>
            </w:r>
          </w:p>
        </w:tc>
        <w:tc>
          <w:tcPr>
            <w:tcW w:w="1787"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jc w:val="center"/>
              <w:rPr>
                <w:b/>
                <w:highlight w:val="white"/>
                <w:shd w:val="clear" w:color="auto" w:fill="FEFEFE"/>
                <w:lang w:val="en-US" w:eastAsia="en-US"/>
              </w:rPr>
            </w:pPr>
            <w:r w:rsidRPr="00107C78">
              <w:rPr>
                <w:b/>
                <w:highlight w:val="lightGray"/>
                <w:shd w:val="clear" w:color="auto" w:fill="FEFEFE"/>
                <w:lang w:eastAsia="en-US"/>
              </w:rPr>
              <w:t>45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rPr>
                <w:lang w:eastAsia="en-US"/>
              </w:rPr>
            </w:pPr>
            <w:r w:rsidRPr="00107C78">
              <w:rPr>
                <w:lang w:eastAsia="en-US"/>
              </w:rPr>
              <w:t>Обоснована е необходимостта за реализиране на проекта</w:t>
            </w:r>
          </w:p>
        </w:tc>
        <w:tc>
          <w:tcPr>
            <w:tcW w:w="1787"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jc w:val="center"/>
              <w:rPr>
                <w:b/>
                <w:lang w:eastAsia="en-US"/>
              </w:rPr>
            </w:pPr>
            <w:r w:rsidRPr="00107C78">
              <w:rPr>
                <w:b/>
                <w:lang w:eastAsia="en-US"/>
              </w:rPr>
              <w:t>15</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vAlign w:val="center"/>
          </w:tcPr>
          <w:p w:rsidR="00107C78" w:rsidRPr="00107C78" w:rsidRDefault="00107C78" w:rsidP="00107C78">
            <w:pPr>
              <w:widowControl w:val="0"/>
              <w:autoSpaceDE w:val="0"/>
              <w:autoSpaceDN w:val="0"/>
              <w:adjustRightInd w:val="0"/>
              <w:ind w:right="1"/>
              <w:rPr>
                <w:highlight w:val="white"/>
                <w:shd w:val="clear" w:color="auto" w:fill="FEFEFE"/>
                <w:lang w:eastAsia="en-US"/>
              </w:rPr>
            </w:pPr>
            <w:r w:rsidRPr="00107C78">
              <w:rPr>
                <w:highlight w:val="white"/>
                <w:shd w:val="clear" w:color="auto" w:fill="FEFEFE"/>
                <w:lang w:eastAsia="en-US"/>
              </w:rPr>
              <w:t>Наличие на ясно формулирана цел на бъдещия проект за сътрудничество</w:t>
            </w:r>
          </w:p>
        </w:tc>
        <w:tc>
          <w:tcPr>
            <w:tcW w:w="1787" w:type="dxa"/>
            <w:tcBorders>
              <w:top w:val="single" w:sz="4" w:space="0" w:color="auto"/>
              <w:left w:val="single" w:sz="4" w:space="0" w:color="auto"/>
              <w:bottom w:val="single" w:sz="4" w:space="0" w:color="auto"/>
              <w:right w:val="single" w:sz="4" w:space="0" w:color="auto"/>
            </w:tcBorders>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15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right="1"/>
              <w:rPr>
                <w:highlight w:val="white"/>
                <w:shd w:val="clear" w:color="auto" w:fill="FEFEFE"/>
                <w:lang w:eastAsia="en-US"/>
              </w:rPr>
            </w:pPr>
            <w:r w:rsidRPr="00107C78">
              <w:rPr>
                <w:highlight w:val="white"/>
                <w:shd w:val="clear" w:color="auto" w:fill="FEFEFE"/>
                <w:lang w:eastAsia="en-US"/>
              </w:rPr>
              <w:t>Наличие на ясно формулирана идея за дейностите, които ще се изпълняват по бъдещия проект за сътрудничество</w:t>
            </w:r>
          </w:p>
        </w:tc>
        <w:tc>
          <w:tcPr>
            <w:tcW w:w="1787"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15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rPr>
                <w:b/>
                <w:highlight w:val="lightGray"/>
                <w:shd w:val="clear" w:color="auto" w:fill="FEFEFE"/>
                <w:lang w:eastAsia="en-US"/>
              </w:rPr>
            </w:pPr>
            <w:r w:rsidRPr="00107C78">
              <w:rPr>
                <w:b/>
                <w:highlight w:val="lightGray"/>
                <w:shd w:val="clear" w:color="auto" w:fill="FEFEFE"/>
                <w:lang w:eastAsia="en-US"/>
              </w:rPr>
              <w:t xml:space="preserve">2.Наличие на </w:t>
            </w:r>
            <w:r w:rsidRPr="00107C78">
              <w:rPr>
                <w:b/>
                <w:highlight w:val="lightGray"/>
                <w:lang w:eastAsia="en-US"/>
              </w:rPr>
              <w:t>ясна обвързаност с целите на СВОМР:</w:t>
            </w:r>
          </w:p>
        </w:tc>
        <w:tc>
          <w:tcPr>
            <w:tcW w:w="1787"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jc w:val="center"/>
              <w:rPr>
                <w:b/>
                <w:highlight w:val="lightGray"/>
                <w:shd w:val="clear" w:color="auto" w:fill="FEFEFE"/>
                <w:lang w:eastAsia="en-US"/>
              </w:rPr>
            </w:pPr>
            <w:r w:rsidRPr="00107C78">
              <w:rPr>
                <w:b/>
                <w:highlight w:val="lightGray"/>
                <w:shd w:val="clear" w:color="auto" w:fill="FEFEFE"/>
                <w:lang w:eastAsia="en-US"/>
              </w:rPr>
              <w:t>20</w:t>
            </w:r>
          </w:p>
        </w:tc>
      </w:tr>
      <w:tr w:rsidR="00107C78" w:rsidRPr="00107C78" w:rsidTr="00685E44">
        <w:trPr>
          <w:trHeight w:val="346"/>
        </w:trPr>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rPr>
                <w:highlight w:val="white"/>
                <w:shd w:val="clear" w:color="auto" w:fill="FEFEFE"/>
                <w:lang w:eastAsia="en-US"/>
              </w:rPr>
            </w:pPr>
            <w:r w:rsidRPr="00107C78">
              <w:rPr>
                <w:shd w:val="clear" w:color="auto" w:fill="FEFEFE"/>
                <w:lang w:eastAsia="en-US"/>
              </w:rPr>
              <w:t>Има ясна обвързаност на всички цели на проекта с цел/цели на СВОМР</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20</w:t>
            </w:r>
          </w:p>
        </w:tc>
      </w:tr>
      <w:tr w:rsidR="00107C78" w:rsidRPr="00107C78" w:rsidTr="00685E44">
        <w:trPr>
          <w:trHeight w:val="280"/>
        </w:trPr>
        <w:tc>
          <w:tcPr>
            <w:tcW w:w="7710"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rPr>
                <w:highlight w:val="white"/>
                <w:shd w:val="clear" w:color="auto" w:fill="FEFEFE"/>
                <w:lang w:eastAsia="en-US"/>
              </w:rPr>
            </w:pPr>
            <w:r w:rsidRPr="00107C78">
              <w:rPr>
                <w:lang w:eastAsia="en-US"/>
              </w:rPr>
              <w:t>Някои от целите на проекта са обвързани с цел/цели на СВОМР</w:t>
            </w:r>
          </w:p>
        </w:tc>
        <w:tc>
          <w:tcPr>
            <w:tcW w:w="1787" w:type="dxa"/>
            <w:tcBorders>
              <w:top w:val="single" w:sz="4" w:space="0" w:color="auto"/>
              <w:left w:val="single" w:sz="4" w:space="0" w:color="auto"/>
              <w:bottom w:val="single" w:sz="4" w:space="0" w:color="auto"/>
              <w:right w:val="single" w:sz="4" w:space="0" w:color="auto"/>
            </w:tcBorders>
            <w:shd w:val="clear" w:color="auto" w:fill="FEFEFE"/>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15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rPr>
                <w:b/>
                <w:highlight w:val="lightGray"/>
                <w:shd w:val="clear" w:color="auto" w:fill="FEFEFE"/>
                <w:lang w:eastAsia="en-US"/>
              </w:rPr>
            </w:pPr>
            <w:r w:rsidRPr="00107C78">
              <w:rPr>
                <w:b/>
                <w:highlight w:val="lightGray"/>
                <w:shd w:val="clear" w:color="auto" w:fill="FEFEFE"/>
                <w:lang w:eastAsia="en-US"/>
              </w:rPr>
              <w:t xml:space="preserve">3. Качество на партньорството: </w:t>
            </w:r>
          </w:p>
          <w:p w:rsidR="00107C78" w:rsidRPr="00107C78" w:rsidRDefault="00107C78" w:rsidP="00107C78">
            <w:pPr>
              <w:widowControl w:val="0"/>
              <w:autoSpaceDE w:val="0"/>
              <w:autoSpaceDN w:val="0"/>
              <w:adjustRightInd w:val="0"/>
              <w:ind w:left="1" w:right="1"/>
              <w:rPr>
                <w:b/>
                <w:highlight w:val="lightGray"/>
                <w:shd w:val="clear" w:color="auto" w:fill="FEFEFE"/>
                <w:lang w:eastAsia="en-US"/>
              </w:rPr>
            </w:pPr>
            <w:r w:rsidRPr="00107C78">
              <w:rPr>
                <w:b/>
                <w:highlight w:val="lightGray"/>
                <w:shd w:val="clear" w:color="auto" w:fill="FEFEFE"/>
                <w:lang w:eastAsia="en-US"/>
              </w:rPr>
              <w:t>Чрез проекта ще се търсят:</w:t>
            </w:r>
          </w:p>
        </w:tc>
        <w:tc>
          <w:tcPr>
            <w:tcW w:w="1787"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jc w:val="center"/>
              <w:rPr>
                <w:b/>
                <w:highlight w:val="lightGray"/>
                <w:shd w:val="clear" w:color="auto" w:fill="FEFEFE"/>
                <w:lang w:eastAsia="en-US"/>
              </w:rPr>
            </w:pPr>
            <w:r w:rsidRPr="00107C78">
              <w:rPr>
                <w:b/>
                <w:highlight w:val="lightGray"/>
                <w:shd w:val="clear" w:color="auto" w:fill="FEFEFE"/>
                <w:lang w:eastAsia="en-US"/>
              </w:rPr>
              <w:t>30</w:t>
            </w:r>
          </w:p>
        </w:tc>
      </w:tr>
      <w:tr w:rsidR="00107C78" w:rsidRPr="00107C78" w:rsidTr="00685E44">
        <w:trPr>
          <w:trHeight w:val="380"/>
        </w:trPr>
        <w:tc>
          <w:tcPr>
            <w:tcW w:w="7710" w:type="dxa"/>
            <w:tcBorders>
              <w:top w:val="single" w:sz="4" w:space="0" w:color="auto"/>
              <w:left w:val="single" w:sz="4" w:space="0" w:color="auto"/>
              <w:bottom w:val="single" w:sz="4" w:space="0" w:color="auto"/>
              <w:right w:val="single" w:sz="4" w:space="0" w:color="auto"/>
            </w:tcBorders>
            <w:vAlign w:val="center"/>
          </w:tcPr>
          <w:p w:rsidR="00107C78" w:rsidRPr="00107C78" w:rsidRDefault="00107C78" w:rsidP="00107C78">
            <w:pPr>
              <w:ind w:left="1" w:right="1"/>
              <w:rPr>
                <w:shd w:val="clear" w:color="auto" w:fill="FEFEFE"/>
                <w:lang w:eastAsia="en-US"/>
              </w:rPr>
            </w:pPr>
            <w:r w:rsidRPr="00107C78">
              <w:rPr>
                <w:shd w:val="clear" w:color="auto" w:fill="FEFEFE"/>
                <w:lang w:eastAsia="en-US"/>
              </w:rPr>
              <w:t xml:space="preserve">Поне един от партньорите е изпълнявал/изпълняващ проект/и за сътрудничество </w:t>
            </w:r>
          </w:p>
        </w:tc>
        <w:tc>
          <w:tcPr>
            <w:tcW w:w="1787" w:type="dxa"/>
            <w:tcBorders>
              <w:top w:val="single" w:sz="4" w:space="0" w:color="auto"/>
              <w:left w:val="single" w:sz="4" w:space="0" w:color="auto"/>
              <w:bottom w:val="single" w:sz="4" w:space="0" w:color="auto"/>
              <w:right w:val="single" w:sz="4" w:space="0" w:color="auto"/>
            </w:tcBorders>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15</w:t>
            </w:r>
          </w:p>
        </w:tc>
      </w:tr>
      <w:tr w:rsidR="00107C78" w:rsidRPr="00107C78" w:rsidTr="00685E44">
        <w:trPr>
          <w:trHeight w:val="273"/>
        </w:trPr>
        <w:tc>
          <w:tcPr>
            <w:tcW w:w="7710" w:type="dxa"/>
            <w:tcBorders>
              <w:top w:val="single" w:sz="4" w:space="0" w:color="auto"/>
              <w:left w:val="single" w:sz="4" w:space="0" w:color="auto"/>
              <w:bottom w:val="single" w:sz="4" w:space="0" w:color="auto"/>
              <w:right w:val="single" w:sz="4" w:space="0" w:color="auto"/>
            </w:tcBorders>
            <w:vAlign w:val="center"/>
          </w:tcPr>
          <w:p w:rsidR="00107C78" w:rsidRPr="00107C78" w:rsidRDefault="00107C78" w:rsidP="00107C78">
            <w:pPr>
              <w:ind w:left="1" w:right="1"/>
              <w:rPr>
                <w:lang w:eastAsia="en-US"/>
              </w:rPr>
            </w:pPr>
            <w:r w:rsidRPr="00107C78">
              <w:rPr>
                <w:shd w:val="clear" w:color="auto" w:fill="FEFEFE"/>
                <w:lang w:eastAsia="en-US"/>
              </w:rPr>
              <w:t>Всички партньори са изпълнявали/изпълняват стратегия за ВОМР</w:t>
            </w:r>
          </w:p>
        </w:tc>
        <w:tc>
          <w:tcPr>
            <w:tcW w:w="1787" w:type="dxa"/>
            <w:tcBorders>
              <w:top w:val="single" w:sz="4" w:space="0" w:color="auto"/>
              <w:left w:val="single" w:sz="4" w:space="0" w:color="auto"/>
              <w:bottom w:val="single" w:sz="4" w:space="0" w:color="auto"/>
              <w:right w:val="single" w:sz="4" w:space="0" w:color="auto"/>
            </w:tcBorders>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10</w:t>
            </w:r>
          </w:p>
        </w:tc>
      </w:tr>
      <w:tr w:rsidR="00107C78" w:rsidRPr="00107C78" w:rsidTr="00685E44">
        <w:tc>
          <w:tcPr>
            <w:tcW w:w="7710" w:type="dxa"/>
            <w:tcBorders>
              <w:top w:val="single" w:sz="4" w:space="0" w:color="auto"/>
              <w:left w:val="single" w:sz="4" w:space="0" w:color="auto"/>
              <w:bottom w:val="single" w:sz="4" w:space="0" w:color="auto"/>
              <w:right w:val="single" w:sz="4" w:space="0" w:color="auto"/>
            </w:tcBorders>
            <w:vAlign w:val="center"/>
          </w:tcPr>
          <w:p w:rsidR="00107C78" w:rsidRPr="00107C78" w:rsidRDefault="00107C78" w:rsidP="00107C78">
            <w:pPr>
              <w:ind w:left="1" w:right="1"/>
              <w:rPr>
                <w:lang w:eastAsia="en-US"/>
              </w:rPr>
            </w:pPr>
            <w:r w:rsidRPr="00107C78">
              <w:rPr>
                <w:lang w:eastAsia="en-US"/>
              </w:rPr>
              <w:t>Всички партньори са изпълнявали/изпълняват проекти, финансирани от ЕС</w:t>
            </w:r>
          </w:p>
        </w:tc>
        <w:tc>
          <w:tcPr>
            <w:tcW w:w="1787" w:type="dxa"/>
            <w:tcBorders>
              <w:top w:val="single" w:sz="4" w:space="0" w:color="auto"/>
              <w:left w:val="single" w:sz="4" w:space="0" w:color="auto"/>
              <w:bottom w:val="single" w:sz="4" w:space="0" w:color="auto"/>
              <w:right w:val="single" w:sz="4" w:space="0" w:color="auto"/>
            </w:tcBorders>
            <w:vAlign w:val="center"/>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rPr>
                <w:b/>
                <w:highlight w:val="lightGray"/>
                <w:shd w:val="clear" w:color="auto" w:fill="FEFEFE"/>
                <w:lang w:eastAsia="en-US"/>
              </w:rPr>
            </w:pPr>
            <w:r w:rsidRPr="00107C78">
              <w:rPr>
                <w:b/>
                <w:highlight w:val="lightGray"/>
                <w:shd w:val="clear" w:color="auto" w:fill="FEFEFE"/>
                <w:lang w:eastAsia="en-US"/>
              </w:rPr>
              <w:t xml:space="preserve">4. Брой участващи партньори:  </w:t>
            </w:r>
          </w:p>
          <w:p w:rsidR="00107C78" w:rsidRPr="00107C78" w:rsidRDefault="00107C78" w:rsidP="00107C78">
            <w:pPr>
              <w:widowControl w:val="0"/>
              <w:autoSpaceDE w:val="0"/>
              <w:autoSpaceDN w:val="0"/>
              <w:adjustRightInd w:val="0"/>
              <w:ind w:left="1" w:right="1"/>
              <w:rPr>
                <w:b/>
                <w:highlight w:val="lightGray"/>
                <w:shd w:val="clear" w:color="auto" w:fill="FEFEFE"/>
                <w:lang w:eastAsia="en-US"/>
              </w:rPr>
            </w:pPr>
            <w:r w:rsidRPr="00107C78">
              <w:rPr>
                <w:b/>
                <w:highlight w:val="lightGray"/>
                <w:shd w:val="clear" w:color="auto" w:fill="FEFEFE"/>
                <w:lang w:eastAsia="en-US"/>
              </w:rPr>
              <w:t>/потенциални партньори в бъдещия проект за сътрудничество/</w:t>
            </w:r>
          </w:p>
        </w:tc>
        <w:tc>
          <w:tcPr>
            <w:tcW w:w="1787" w:type="dxa"/>
            <w:tcBorders>
              <w:top w:val="single" w:sz="4" w:space="0" w:color="auto"/>
              <w:left w:val="single" w:sz="4" w:space="0" w:color="auto"/>
              <w:bottom w:val="single" w:sz="4" w:space="0" w:color="auto"/>
              <w:right w:val="single" w:sz="4" w:space="0" w:color="auto"/>
            </w:tcBorders>
            <w:shd w:val="clear" w:color="auto" w:fill="B3B3B3"/>
          </w:tcPr>
          <w:p w:rsidR="00107C78" w:rsidRPr="00107C78" w:rsidRDefault="00107C78" w:rsidP="00107C78">
            <w:pPr>
              <w:widowControl w:val="0"/>
              <w:autoSpaceDE w:val="0"/>
              <w:autoSpaceDN w:val="0"/>
              <w:adjustRightInd w:val="0"/>
              <w:ind w:left="1" w:right="1"/>
              <w:jc w:val="center"/>
              <w:rPr>
                <w:b/>
                <w:highlight w:val="lightGray"/>
                <w:shd w:val="clear" w:color="auto" w:fill="FEFEFE"/>
                <w:lang w:eastAsia="en-US"/>
              </w:rPr>
            </w:pPr>
            <w:r w:rsidRPr="00107C78">
              <w:rPr>
                <w:b/>
                <w:highlight w:val="lightGray"/>
                <w:shd w:val="clear" w:color="auto" w:fill="FEFEFE"/>
                <w:lang w:eastAsia="en-US"/>
              </w:rPr>
              <w:t>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rPr>
                <w:highlight w:val="white"/>
                <w:shd w:val="clear" w:color="auto" w:fill="FEFEFE"/>
                <w:lang w:eastAsia="en-US"/>
              </w:rPr>
            </w:pPr>
            <w:r w:rsidRPr="00107C78">
              <w:rPr>
                <w:highlight w:val="white"/>
                <w:shd w:val="clear" w:color="auto" w:fill="FEFEFE"/>
                <w:lang w:eastAsia="en-US"/>
              </w:rPr>
              <w:t>Повече от двама</w:t>
            </w:r>
          </w:p>
        </w:tc>
        <w:tc>
          <w:tcPr>
            <w:tcW w:w="1787"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5</w:t>
            </w:r>
          </w:p>
        </w:tc>
      </w:tr>
      <w:tr w:rsidR="00107C78" w:rsidRPr="00107C78" w:rsidTr="00685E44">
        <w:tblPrEx>
          <w:tblCellMar>
            <w:left w:w="108" w:type="dxa"/>
            <w:right w:w="108" w:type="dxa"/>
          </w:tblCellMar>
        </w:tblPrEx>
        <w:tc>
          <w:tcPr>
            <w:tcW w:w="7710"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rPr>
                <w:highlight w:val="white"/>
                <w:shd w:val="clear" w:color="auto" w:fill="FEFEFE"/>
                <w:lang w:eastAsia="en-US"/>
              </w:rPr>
            </w:pPr>
            <w:r w:rsidRPr="00107C78">
              <w:rPr>
                <w:highlight w:val="white"/>
                <w:shd w:val="clear" w:color="auto" w:fill="FEFEFE"/>
                <w:lang w:eastAsia="en-US"/>
              </w:rPr>
              <w:t xml:space="preserve">Двама </w:t>
            </w:r>
          </w:p>
        </w:tc>
        <w:tc>
          <w:tcPr>
            <w:tcW w:w="1787" w:type="dxa"/>
            <w:tcBorders>
              <w:top w:val="single" w:sz="4" w:space="0" w:color="auto"/>
              <w:left w:val="single" w:sz="4" w:space="0" w:color="auto"/>
              <w:bottom w:val="single" w:sz="4" w:space="0" w:color="auto"/>
              <w:right w:val="single" w:sz="4" w:space="0" w:color="auto"/>
            </w:tcBorders>
          </w:tcPr>
          <w:p w:rsidR="00107C78" w:rsidRPr="00107C78" w:rsidRDefault="00107C78" w:rsidP="00107C78">
            <w:pPr>
              <w:widowControl w:val="0"/>
              <w:autoSpaceDE w:val="0"/>
              <w:autoSpaceDN w:val="0"/>
              <w:adjustRightInd w:val="0"/>
              <w:ind w:left="1" w:right="1"/>
              <w:jc w:val="center"/>
              <w:rPr>
                <w:highlight w:val="white"/>
                <w:shd w:val="clear" w:color="auto" w:fill="FEFEFE"/>
                <w:lang w:eastAsia="en-US"/>
              </w:rPr>
            </w:pPr>
            <w:r w:rsidRPr="00107C78">
              <w:rPr>
                <w:highlight w:val="white"/>
                <w:shd w:val="clear" w:color="auto" w:fill="FEFEFE"/>
                <w:lang w:eastAsia="en-US"/>
              </w:rPr>
              <w:t>3</w:t>
            </w:r>
          </w:p>
        </w:tc>
      </w:tr>
    </w:tbl>
    <w:p w:rsidR="00107C78" w:rsidRPr="00107C78" w:rsidRDefault="00107C78" w:rsidP="00107C78">
      <w:pPr>
        <w:widowControl w:val="0"/>
        <w:autoSpaceDE w:val="0"/>
        <w:autoSpaceDN w:val="0"/>
        <w:adjustRightInd w:val="0"/>
        <w:rPr>
          <w:lang w:eastAsia="en-US"/>
        </w:rPr>
      </w:pPr>
    </w:p>
    <w:p w:rsidR="00107C78" w:rsidRPr="00107C78" w:rsidRDefault="00107C78" w:rsidP="00107C78">
      <w:pPr>
        <w:widowControl w:val="0"/>
        <w:autoSpaceDE w:val="0"/>
        <w:autoSpaceDN w:val="0"/>
        <w:adjustRightInd w:val="0"/>
        <w:rPr>
          <w:lang w:eastAsia="en-US"/>
        </w:rPr>
      </w:pPr>
      <w:r w:rsidRPr="00107C78">
        <w:rPr>
          <w:lang w:eastAsia="en-US"/>
        </w:rPr>
        <w:t>Преминават етапа на техническа оценка проектите с минимум 40 точки</w:t>
      </w:r>
    </w:p>
    <w:p w:rsidR="00A653A4" w:rsidRDefault="00A653A4">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Default="00FF0CD5">
      <w:pPr>
        <w:rPr>
          <w:lang w:val="en-US"/>
        </w:rPr>
      </w:pPr>
    </w:p>
    <w:p w:rsidR="00FF0CD5" w:rsidRPr="00FF0CD5" w:rsidRDefault="00FF0CD5">
      <w:pPr>
        <w:rPr>
          <w:lang w:val="en-US"/>
        </w:rPr>
      </w:pPr>
    </w:p>
    <w:p w:rsidR="00A653A4" w:rsidRPr="00FF0CD5" w:rsidRDefault="00107C78" w:rsidP="00FF0CD5">
      <w:pPr>
        <w:jc w:val="right"/>
        <w:rPr>
          <w:b/>
          <w:lang w:val="en-US"/>
        </w:rPr>
      </w:pPr>
      <w:r w:rsidRPr="00107C78">
        <w:rPr>
          <w:b/>
        </w:rPr>
        <w:lastRenderedPageBreak/>
        <w:t>Приложение 4</w:t>
      </w:r>
    </w:p>
    <w:p w:rsidR="00A653A4" w:rsidRPr="00107C78" w:rsidRDefault="00A653A4"/>
    <w:p w:rsidR="00505E65" w:rsidRPr="00505E65" w:rsidRDefault="00505E65" w:rsidP="00505E65">
      <w:pPr>
        <w:ind w:left="708" w:firstLine="708"/>
        <w:rPr>
          <w:rFonts w:eastAsia="Calibri"/>
        </w:rPr>
      </w:pPr>
      <w:r w:rsidRPr="00505E65">
        <w:rPr>
          <w:rFonts w:eastAsia="Calibri"/>
        </w:rPr>
        <w:t>ШЕСТО ЗАСЕДАНИЕ НА КОМИТЕТА ЗА НАБЛЮДЕНИЕ</w:t>
      </w:r>
    </w:p>
    <w:p w:rsidR="00505E65" w:rsidRPr="00505E65" w:rsidRDefault="00505E65" w:rsidP="00505E65">
      <w:pPr>
        <w:widowControl w:val="0"/>
        <w:autoSpaceDE w:val="0"/>
        <w:autoSpaceDN w:val="0"/>
        <w:adjustRightInd w:val="0"/>
        <w:ind w:left="426"/>
        <w:jc w:val="center"/>
        <w:rPr>
          <w:rFonts w:eastAsia="Calibri"/>
          <w:b/>
          <w:bCs/>
        </w:rPr>
      </w:pPr>
      <w:r w:rsidRPr="00505E65">
        <w:rPr>
          <w:rFonts w:eastAsia="Calibri"/>
          <w:b/>
          <w:bCs/>
        </w:rPr>
        <w:t>НА ПРОГРАМАТА ЗА РАЗВИТИЕ НА СЕЛСКИТЕ РАЙОНИ (2014 – 2020г.)</w:t>
      </w:r>
    </w:p>
    <w:p w:rsidR="00505E65" w:rsidRPr="00505E65" w:rsidRDefault="00505E65" w:rsidP="00505E65">
      <w:pPr>
        <w:widowControl w:val="0"/>
        <w:autoSpaceDE w:val="0"/>
        <w:autoSpaceDN w:val="0"/>
        <w:adjustRightInd w:val="0"/>
        <w:jc w:val="center"/>
        <w:rPr>
          <w:rFonts w:eastAsia="Calibri"/>
          <w:b/>
          <w:bCs/>
        </w:rPr>
      </w:pPr>
    </w:p>
    <w:p w:rsidR="00505E65" w:rsidRPr="00505E65" w:rsidRDefault="00505E65" w:rsidP="00505E65">
      <w:pPr>
        <w:widowControl w:val="0"/>
        <w:autoSpaceDE w:val="0"/>
        <w:autoSpaceDN w:val="0"/>
        <w:adjustRightInd w:val="0"/>
        <w:ind w:left="567" w:right="-158"/>
        <w:jc w:val="center"/>
        <w:rPr>
          <w:rFonts w:eastAsia="Calibri"/>
          <w:b/>
          <w:bCs/>
        </w:rPr>
      </w:pPr>
      <w:r w:rsidRPr="00505E65">
        <w:rPr>
          <w:rFonts w:eastAsia="Calibri"/>
          <w:b/>
          <w:bCs/>
          <w:lang w:val="en-US"/>
        </w:rPr>
        <w:t>0</w:t>
      </w:r>
      <w:r w:rsidRPr="00505E65">
        <w:rPr>
          <w:rFonts w:eastAsia="Calibri"/>
          <w:b/>
          <w:bCs/>
        </w:rPr>
        <w:t>9.12.201</w:t>
      </w:r>
      <w:r w:rsidRPr="00505E65">
        <w:rPr>
          <w:rFonts w:eastAsia="Calibri"/>
          <w:b/>
          <w:bCs/>
          <w:lang w:val="en-US"/>
        </w:rPr>
        <w:t>6</w:t>
      </w:r>
      <w:r w:rsidRPr="00505E65">
        <w:rPr>
          <w:rFonts w:eastAsia="Calibri"/>
          <w:b/>
          <w:bCs/>
        </w:rPr>
        <w:t>г., вторник, зала „Средец”, хотел „Балкан София“, площад „Света Неделя“ № 5</w:t>
      </w:r>
    </w:p>
    <w:p w:rsidR="00505E65" w:rsidRPr="00505E65" w:rsidRDefault="00505E65" w:rsidP="00505E65">
      <w:pPr>
        <w:widowControl w:val="0"/>
        <w:autoSpaceDE w:val="0"/>
        <w:autoSpaceDN w:val="0"/>
        <w:adjustRightInd w:val="0"/>
        <w:jc w:val="center"/>
        <w:rPr>
          <w:rFonts w:eastAsia="Calibri"/>
          <w:b/>
          <w:bCs/>
        </w:rPr>
      </w:pPr>
      <w:r w:rsidRPr="00505E65">
        <w:rPr>
          <w:rFonts w:eastAsia="Calibri"/>
          <w:b/>
          <w:bCs/>
        </w:rPr>
        <w:t>СПИСЪК  УЧАСТНИЦИТЕ</w:t>
      </w:r>
    </w:p>
    <w:p w:rsidR="00505E65" w:rsidRPr="00505E65" w:rsidRDefault="00505E65" w:rsidP="00505E65">
      <w:pPr>
        <w:widowControl w:val="0"/>
        <w:autoSpaceDE w:val="0"/>
        <w:autoSpaceDN w:val="0"/>
        <w:adjustRightInd w:val="0"/>
        <w:jc w:val="center"/>
        <w:rPr>
          <w:rFonts w:eastAsia="Calibri"/>
          <w:b/>
          <w:b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617"/>
        <w:gridCol w:w="5386"/>
      </w:tblGrid>
      <w:tr w:rsidR="00505E65" w:rsidRPr="00505E65" w:rsidTr="002F3E33">
        <w:trPr>
          <w:tblHeader/>
        </w:trPr>
        <w:tc>
          <w:tcPr>
            <w:tcW w:w="636" w:type="dxa"/>
          </w:tcPr>
          <w:p w:rsidR="00505E65" w:rsidRPr="00505E65" w:rsidRDefault="00505E65" w:rsidP="00505E65">
            <w:pPr>
              <w:widowControl w:val="0"/>
              <w:autoSpaceDE w:val="0"/>
              <w:autoSpaceDN w:val="0"/>
              <w:adjustRightInd w:val="0"/>
              <w:rPr>
                <w:rFonts w:eastAsia="Calibri"/>
                <w:b/>
                <w:bCs/>
              </w:rPr>
            </w:pPr>
          </w:p>
          <w:p w:rsidR="00505E65" w:rsidRPr="00505E65" w:rsidRDefault="00505E65" w:rsidP="00505E65">
            <w:pPr>
              <w:widowControl w:val="0"/>
              <w:autoSpaceDE w:val="0"/>
              <w:autoSpaceDN w:val="0"/>
              <w:adjustRightInd w:val="0"/>
              <w:rPr>
                <w:rFonts w:eastAsia="Calibri"/>
                <w:b/>
                <w:bCs/>
              </w:rPr>
            </w:pPr>
            <w:r w:rsidRPr="00505E65">
              <w:rPr>
                <w:rFonts w:eastAsia="Calibri"/>
                <w:b/>
                <w:bCs/>
              </w:rPr>
              <w:t>№</w:t>
            </w:r>
          </w:p>
        </w:tc>
        <w:tc>
          <w:tcPr>
            <w:tcW w:w="3617" w:type="dxa"/>
          </w:tcPr>
          <w:p w:rsidR="00505E65" w:rsidRPr="00505E65" w:rsidRDefault="00505E65" w:rsidP="00505E65">
            <w:pPr>
              <w:widowControl w:val="0"/>
              <w:autoSpaceDE w:val="0"/>
              <w:autoSpaceDN w:val="0"/>
              <w:adjustRightInd w:val="0"/>
              <w:rPr>
                <w:rFonts w:eastAsia="Calibri"/>
                <w:b/>
                <w:bCs/>
              </w:rPr>
            </w:pPr>
          </w:p>
          <w:p w:rsidR="00505E65" w:rsidRPr="00505E65" w:rsidRDefault="00505E65" w:rsidP="00505E65">
            <w:pPr>
              <w:widowControl w:val="0"/>
              <w:autoSpaceDE w:val="0"/>
              <w:autoSpaceDN w:val="0"/>
              <w:adjustRightInd w:val="0"/>
              <w:rPr>
                <w:rFonts w:eastAsia="Calibri"/>
                <w:b/>
                <w:bCs/>
              </w:rPr>
            </w:pPr>
            <w:r w:rsidRPr="00505E65">
              <w:rPr>
                <w:rFonts w:eastAsia="Calibri"/>
                <w:b/>
                <w:bCs/>
              </w:rPr>
              <w:t>ИМЕ И ФАМИЛИЯ</w:t>
            </w:r>
          </w:p>
        </w:tc>
        <w:tc>
          <w:tcPr>
            <w:tcW w:w="5386" w:type="dxa"/>
          </w:tcPr>
          <w:p w:rsidR="00505E65" w:rsidRPr="00505E65" w:rsidRDefault="00505E65" w:rsidP="00505E65">
            <w:pPr>
              <w:widowControl w:val="0"/>
              <w:autoSpaceDE w:val="0"/>
              <w:autoSpaceDN w:val="0"/>
              <w:adjustRightInd w:val="0"/>
              <w:rPr>
                <w:rFonts w:eastAsia="Calibri"/>
                <w:b/>
                <w:bCs/>
              </w:rPr>
            </w:pPr>
          </w:p>
          <w:p w:rsidR="00505E65" w:rsidRPr="00505E65" w:rsidRDefault="00505E65" w:rsidP="00505E65">
            <w:pPr>
              <w:widowControl w:val="0"/>
              <w:autoSpaceDE w:val="0"/>
              <w:autoSpaceDN w:val="0"/>
              <w:adjustRightInd w:val="0"/>
              <w:rPr>
                <w:rFonts w:eastAsia="Calibri"/>
                <w:b/>
                <w:bCs/>
              </w:rPr>
            </w:pPr>
            <w:r w:rsidRPr="00505E65">
              <w:rPr>
                <w:rFonts w:eastAsia="Calibri"/>
                <w:b/>
                <w:bCs/>
              </w:rPr>
              <w:t>ДЛЪЖНОСТ/ ИНСТИТУЦИЯ</w:t>
            </w:r>
          </w:p>
        </w:tc>
      </w:tr>
      <w:tr w:rsidR="00505E65" w:rsidRPr="00505E65" w:rsidTr="002F3E33">
        <w:tc>
          <w:tcPr>
            <w:tcW w:w="636" w:type="dxa"/>
            <w:tcBorders>
              <w:bottom w:val="single" w:sz="4" w:space="0" w:color="auto"/>
            </w:tcBorders>
            <w:shd w:val="clear" w:color="auto" w:fill="auto"/>
          </w:tcPr>
          <w:p w:rsidR="00505E65" w:rsidRPr="00505E65" w:rsidRDefault="00505E65" w:rsidP="00505E65">
            <w:pPr>
              <w:widowControl w:val="0"/>
              <w:autoSpaceDE w:val="0"/>
              <w:autoSpaceDN w:val="0"/>
              <w:adjustRightInd w:val="0"/>
              <w:rPr>
                <w:rFonts w:eastAsia="Calibri"/>
                <w:b/>
                <w:bCs/>
                <w:highlight w:val="yellow"/>
              </w:rPr>
            </w:pPr>
          </w:p>
        </w:tc>
        <w:tc>
          <w:tcPr>
            <w:tcW w:w="3617" w:type="dxa"/>
            <w:tcBorders>
              <w:bottom w:val="single" w:sz="4" w:space="0" w:color="auto"/>
            </w:tcBorders>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Васил Грудев</w:t>
            </w:r>
          </w:p>
        </w:tc>
        <w:tc>
          <w:tcPr>
            <w:tcW w:w="5386" w:type="dxa"/>
            <w:tcBorders>
              <w:bottom w:val="single" w:sz="4" w:space="0" w:color="auto"/>
            </w:tcBorders>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Заместник-министър на земеделието и храните, Председател на Комитета за наблюдение</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1.</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Антон Аспарухов</w:t>
            </w:r>
          </w:p>
          <w:p w:rsidR="00505E65" w:rsidRPr="00505E65" w:rsidRDefault="00505E65" w:rsidP="00505E65">
            <w:pPr>
              <w:widowControl w:val="0"/>
              <w:autoSpaceDE w:val="0"/>
              <w:autoSpaceDN w:val="0"/>
              <w:adjustRightInd w:val="0"/>
              <w:rPr>
                <w:rFonts w:eastAsia="Calibri"/>
                <w:b/>
                <w:bCs/>
              </w:rPr>
            </w:pPr>
            <w:r w:rsidRPr="00505E65">
              <w:rPr>
                <w:rFonts w:eastAsia="Calibri"/>
                <w:b/>
                <w:bCs/>
              </w:rPr>
              <w:t>/титуляр/</w:t>
            </w:r>
          </w:p>
        </w:tc>
        <w:tc>
          <w:tcPr>
            <w:tcW w:w="538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Заместник - председател на КН -</w:t>
            </w:r>
            <w:r w:rsidRPr="00505E65">
              <w:rPr>
                <w:rFonts w:eastAsia="Calibri"/>
                <w:b/>
                <w:bCs/>
              </w:rPr>
              <w:t xml:space="preserve"> </w:t>
            </w:r>
            <w:r w:rsidRPr="00505E65">
              <w:rPr>
                <w:rFonts w:eastAsia="Calibri"/>
                <w:bCs/>
              </w:rPr>
              <w:t xml:space="preserve"> директор на дирекция „Развитие на селските райони” в Министерство на земеделието и храните (МЗХ)</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1.1</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Елена Иванова</w:t>
            </w:r>
          </w:p>
          <w:p w:rsidR="00505E65" w:rsidRPr="00505E65" w:rsidRDefault="00505E65" w:rsidP="00505E65">
            <w:pPr>
              <w:widowControl w:val="0"/>
              <w:autoSpaceDE w:val="0"/>
              <w:autoSpaceDN w:val="0"/>
              <w:adjustRightInd w:val="0"/>
              <w:rPr>
                <w:rFonts w:eastAsia="Calibri"/>
                <w:b/>
                <w:bCs/>
              </w:rPr>
            </w:pPr>
            <w:r w:rsidRPr="00505E65">
              <w:rPr>
                <w:rFonts w:eastAsia="Calibri"/>
                <w:b/>
                <w:bCs/>
              </w:rPr>
              <w:t>/заместник/</w:t>
            </w:r>
          </w:p>
        </w:tc>
        <w:tc>
          <w:tcPr>
            <w:tcW w:w="5386" w:type="dxa"/>
            <w:shd w:val="clear" w:color="auto" w:fill="auto"/>
          </w:tcPr>
          <w:p w:rsidR="00505E65" w:rsidRPr="00505E65" w:rsidRDefault="00505E65" w:rsidP="00505E65">
            <w:pPr>
              <w:widowControl w:val="0"/>
              <w:autoSpaceDE w:val="0"/>
              <w:autoSpaceDN w:val="0"/>
              <w:adjustRightInd w:val="0"/>
              <w:rPr>
                <w:rFonts w:eastAsia="Calibri"/>
                <w:bCs/>
                <w:lang w:val="en-US"/>
              </w:rPr>
            </w:pPr>
            <w:r w:rsidRPr="00505E65">
              <w:rPr>
                <w:rFonts w:eastAsia="Calibri"/>
                <w:bCs/>
              </w:rPr>
              <w:t>Началник на отдел, дирекция „Развитие на селските райони”, МЗХ</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1.2</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Владислав Цветанов</w:t>
            </w:r>
          </w:p>
          <w:p w:rsidR="00505E65" w:rsidRPr="00505E65" w:rsidRDefault="00505E65" w:rsidP="00505E65">
            <w:pPr>
              <w:widowControl w:val="0"/>
              <w:autoSpaceDE w:val="0"/>
              <w:autoSpaceDN w:val="0"/>
              <w:adjustRightInd w:val="0"/>
              <w:rPr>
                <w:rFonts w:eastAsia="Calibri"/>
                <w:b/>
                <w:bCs/>
              </w:rPr>
            </w:pPr>
            <w:r w:rsidRPr="00505E65">
              <w:rPr>
                <w:rFonts w:eastAsia="Calibri"/>
                <w:b/>
                <w:bCs/>
              </w:rPr>
              <w:t>/заместник/</w:t>
            </w:r>
          </w:p>
        </w:tc>
        <w:tc>
          <w:tcPr>
            <w:tcW w:w="538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Държавен експерт, дирекция „Развитие на селските райони”, МЗХ</w:t>
            </w:r>
          </w:p>
        </w:tc>
      </w:tr>
      <w:tr w:rsidR="00505E65" w:rsidRPr="00505E65" w:rsidTr="002F3E33">
        <w:tc>
          <w:tcPr>
            <w:tcW w:w="636" w:type="dxa"/>
            <w:shd w:val="clear" w:color="auto" w:fill="auto"/>
          </w:tcPr>
          <w:p w:rsidR="00505E65" w:rsidRPr="00A633B8" w:rsidRDefault="00505E65" w:rsidP="00505E65">
            <w:pPr>
              <w:widowControl w:val="0"/>
              <w:autoSpaceDE w:val="0"/>
              <w:autoSpaceDN w:val="0"/>
              <w:adjustRightInd w:val="0"/>
              <w:rPr>
                <w:rFonts w:eastAsia="Calibri"/>
                <w:bCs/>
              </w:rPr>
            </w:pPr>
            <w:r w:rsidRPr="00A633B8">
              <w:rPr>
                <w:rFonts w:eastAsia="Calibri"/>
                <w:bCs/>
              </w:rPr>
              <w:t>1.3</w:t>
            </w:r>
          </w:p>
        </w:tc>
        <w:tc>
          <w:tcPr>
            <w:tcW w:w="3617" w:type="dxa"/>
            <w:shd w:val="clear" w:color="auto" w:fill="auto"/>
          </w:tcPr>
          <w:p w:rsidR="00505E65" w:rsidRPr="00A633B8" w:rsidRDefault="00505E65" w:rsidP="00505E65">
            <w:pPr>
              <w:widowControl w:val="0"/>
              <w:autoSpaceDE w:val="0"/>
              <w:autoSpaceDN w:val="0"/>
              <w:adjustRightInd w:val="0"/>
              <w:rPr>
                <w:rFonts w:eastAsia="Calibri"/>
                <w:b/>
                <w:bCs/>
              </w:rPr>
            </w:pPr>
            <w:r w:rsidRPr="00A633B8">
              <w:rPr>
                <w:rFonts w:eastAsia="Calibri"/>
                <w:b/>
                <w:bCs/>
              </w:rPr>
              <w:t>Стефан Спасов</w:t>
            </w:r>
          </w:p>
          <w:p w:rsidR="00505E65" w:rsidRPr="00A633B8" w:rsidRDefault="00505E65" w:rsidP="00505E65">
            <w:pPr>
              <w:widowControl w:val="0"/>
              <w:autoSpaceDE w:val="0"/>
              <w:autoSpaceDN w:val="0"/>
              <w:adjustRightInd w:val="0"/>
              <w:rPr>
                <w:rFonts w:eastAsia="Calibri"/>
                <w:b/>
                <w:bCs/>
              </w:rPr>
            </w:pPr>
            <w:r w:rsidRPr="00A633B8">
              <w:rPr>
                <w:rFonts w:eastAsia="Calibri"/>
                <w:b/>
                <w:bCs/>
              </w:rPr>
              <w:t>/заместник/</w:t>
            </w:r>
          </w:p>
        </w:tc>
        <w:tc>
          <w:tcPr>
            <w:tcW w:w="5386" w:type="dxa"/>
            <w:shd w:val="clear" w:color="auto" w:fill="auto"/>
          </w:tcPr>
          <w:p w:rsidR="00505E65" w:rsidRPr="00A633B8" w:rsidRDefault="00505E65" w:rsidP="00505E65">
            <w:pPr>
              <w:widowControl w:val="0"/>
              <w:autoSpaceDE w:val="0"/>
              <w:autoSpaceDN w:val="0"/>
              <w:adjustRightInd w:val="0"/>
              <w:rPr>
                <w:rFonts w:eastAsia="Calibri"/>
                <w:bCs/>
                <w:lang w:val="en-US"/>
              </w:rPr>
            </w:pPr>
            <w:r w:rsidRPr="00A633B8">
              <w:rPr>
                <w:rFonts w:eastAsia="Calibri"/>
                <w:bCs/>
              </w:rPr>
              <w:t>Началник на отдел, дирекция „Развитие на селските райони”, МЗХ</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2.1</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Атидже Байрямова Алиева - Вели</w:t>
            </w:r>
          </w:p>
          <w:p w:rsidR="00505E65" w:rsidRPr="00505E65" w:rsidRDefault="00505E65" w:rsidP="00505E65">
            <w:pPr>
              <w:widowControl w:val="0"/>
              <w:autoSpaceDE w:val="0"/>
              <w:autoSpaceDN w:val="0"/>
              <w:adjustRightInd w:val="0"/>
              <w:rPr>
                <w:rFonts w:eastAsia="Calibri"/>
                <w:b/>
                <w:bCs/>
              </w:rPr>
            </w:pPr>
            <w:r w:rsidRPr="00505E65">
              <w:rPr>
                <w:rFonts w:eastAsia="Calibri"/>
                <w:b/>
                <w:bCs/>
              </w:rPr>
              <w:t>/заместник/</w:t>
            </w:r>
          </w:p>
        </w:tc>
        <w:tc>
          <w:tcPr>
            <w:tcW w:w="538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Заместник изпълнителен директор на Държавен фонд „Земеделие” – Разплащателна агенция</w:t>
            </w:r>
          </w:p>
        </w:tc>
      </w:tr>
      <w:tr w:rsidR="00505E65" w:rsidRPr="00505E65" w:rsidTr="002F3E33">
        <w:tc>
          <w:tcPr>
            <w:tcW w:w="636" w:type="dxa"/>
            <w:shd w:val="clear" w:color="auto" w:fill="FFFFFF"/>
          </w:tcPr>
          <w:p w:rsidR="00505E65" w:rsidRPr="00505E65" w:rsidRDefault="00505E65" w:rsidP="00505E65">
            <w:pPr>
              <w:widowControl w:val="0"/>
              <w:autoSpaceDE w:val="0"/>
              <w:autoSpaceDN w:val="0"/>
              <w:adjustRightInd w:val="0"/>
              <w:rPr>
                <w:rFonts w:eastAsia="Calibri"/>
                <w:bCs/>
              </w:rPr>
            </w:pPr>
            <w:r w:rsidRPr="00505E65">
              <w:rPr>
                <w:rFonts w:eastAsia="Calibri"/>
                <w:bCs/>
              </w:rPr>
              <w:t>6.</w:t>
            </w:r>
          </w:p>
        </w:tc>
        <w:tc>
          <w:tcPr>
            <w:tcW w:w="3617" w:type="dxa"/>
            <w:shd w:val="clear" w:color="auto" w:fill="FFFFFF"/>
          </w:tcPr>
          <w:p w:rsidR="00505E65" w:rsidRPr="00505E65" w:rsidRDefault="00505E65" w:rsidP="00505E65">
            <w:pPr>
              <w:widowControl w:val="0"/>
              <w:autoSpaceDE w:val="0"/>
              <w:autoSpaceDN w:val="0"/>
              <w:adjustRightInd w:val="0"/>
              <w:rPr>
                <w:rFonts w:eastAsia="Calibri"/>
                <w:b/>
                <w:bCs/>
              </w:rPr>
            </w:pPr>
            <w:r w:rsidRPr="00505E65">
              <w:rPr>
                <w:rFonts w:eastAsia="Calibri"/>
                <w:b/>
                <w:bCs/>
              </w:rPr>
              <w:t>Иван Модев</w:t>
            </w:r>
          </w:p>
        </w:tc>
        <w:tc>
          <w:tcPr>
            <w:tcW w:w="5386" w:type="dxa"/>
            <w:shd w:val="clear" w:color="auto" w:fill="FFFFFF"/>
          </w:tcPr>
          <w:p w:rsidR="00505E65" w:rsidRPr="00505E65" w:rsidRDefault="00505E65" w:rsidP="00505E65">
            <w:pPr>
              <w:widowControl w:val="0"/>
              <w:autoSpaceDE w:val="0"/>
              <w:autoSpaceDN w:val="0"/>
              <w:adjustRightInd w:val="0"/>
              <w:rPr>
                <w:rFonts w:eastAsia="Calibri"/>
                <w:bCs/>
              </w:rPr>
            </w:pPr>
            <w:r w:rsidRPr="00505E65">
              <w:rPr>
                <w:rFonts w:eastAsia="Calibri"/>
                <w:bCs/>
              </w:rPr>
              <w:t>Главен директор на ГД „Структурни фондове и международни образователни програми”, МОН</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7.3</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Десислава Михалкова - Станимирова</w:t>
            </w:r>
          </w:p>
          <w:p w:rsidR="00505E65" w:rsidRPr="00505E65" w:rsidRDefault="00505E65" w:rsidP="00505E65">
            <w:pPr>
              <w:widowControl w:val="0"/>
              <w:autoSpaceDE w:val="0"/>
              <w:autoSpaceDN w:val="0"/>
              <w:adjustRightInd w:val="0"/>
              <w:rPr>
                <w:rFonts w:eastAsia="Calibri"/>
                <w:b/>
                <w:bCs/>
              </w:rPr>
            </w:pPr>
            <w:r w:rsidRPr="00505E65">
              <w:rPr>
                <w:rFonts w:eastAsia="Calibri"/>
                <w:b/>
                <w:bCs/>
              </w:rPr>
              <w:t>/заместник/</w:t>
            </w:r>
          </w:p>
        </w:tc>
        <w:tc>
          <w:tcPr>
            <w:tcW w:w="5386" w:type="dxa"/>
            <w:shd w:val="clear" w:color="auto" w:fill="auto"/>
          </w:tcPr>
          <w:p w:rsidR="00505E65" w:rsidRPr="00505E65" w:rsidRDefault="00505E65" w:rsidP="00505E65">
            <w:pPr>
              <w:widowControl w:val="0"/>
              <w:autoSpaceDE w:val="0"/>
              <w:autoSpaceDN w:val="0"/>
              <w:adjustRightInd w:val="0"/>
              <w:rPr>
                <w:rFonts w:eastAsia="Calibri"/>
              </w:rPr>
            </w:pPr>
            <w:r w:rsidRPr="00505E65">
              <w:rPr>
                <w:rFonts w:eastAsia="Calibri"/>
              </w:rPr>
              <w:t xml:space="preserve">Старши експерт, отдел „ПНООП”, </w:t>
            </w:r>
          </w:p>
          <w:p w:rsidR="00505E65" w:rsidRPr="00505E65" w:rsidRDefault="00505E65" w:rsidP="00505E65">
            <w:pPr>
              <w:widowControl w:val="0"/>
              <w:autoSpaceDE w:val="0"/>
              <w:autoSpaceDN w:val="0"/>
              <w:adjustRightInd w:val="0"/>
              <w:rPr>
                <w:rFonts w:eastAsia="Calibri"/>
                <w:bCs/>
              </w:rPr>
            </w:pPr>
            <w:r w:rsidRPr="00505E65">
              <w:rPr>
                <w:rFonts w:eastAsia="Calibri"/>
              </w:rPr>
              <w:t>ГД „Европейски фондове за конкурентоспособност”, МИ</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8.1</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Николай Дечев</w:t>
            </w:r>
          </w:p>
          <w:p w:rsidR="00505E65" w:rsidRPr="00505E65" w:rsidRDefault="00505E65" w:rsidP="00505E65">
            <w:pPr>
              <w:widowControl w:val="0"/>
              <w:autoSpaceDE w:val="0"/>
              <w:autoSpaceDN w:val="0"/>
              <w:adjustRightInd w:val="0"/>
              <w:rPr>
                <w:rFonts w:eastAsia="Calibri"/>
                <w:b/>
                <w:bCs/>
              </w:rPr>
            </w:pPr>
            <w:r w:rsidRPr="00505E65">
              <w:rPr>
                <w:rFonts w:eastAsia="Calibri"/>
                <w:b/>
                <w:bCs/>
              </w:rPr>
              <w:t>/заместник/</w:t>
            </w:r>
          </w:p>
        </w:tc>
        <w:tc>
          <w:tcPr>
            <w:tcW w:w="538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Началник на отдел „Мониторинг, информация и комуникация“, дирекция „Координация на програми и проекти”, МТИТС</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10.3</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Десислава Стефанова</w:t>
            </w:r>
          </w:p>
          <w:p w:rsidR="00505E65" w:rsidRPr="00505E65" w:rsidRDefault="00505E65" w:rsidP="00505E65">
            <w:pPr>
              <w:widowControl w:val="0"/>
              <w:autoSpaceDE w:val="0"/>
              <w:autoSpaceDN w:val="0"/>
              <w:adjustRightInd w:val="0"/>
              <w:rPr>
                <w:rFonts w:eastAsia="Calibri"/>
                <w:b/>
                <w:bCs/>
              </w:rPr>
            </w:pPr>
            <w:r w:rsidRPr="00505E65">
              <w:rPr>
                <w:rFonts w:eastAsia="Calibri"/>
                <w:b/>
                <w:bCs/>
              </w:rPr>
              <w:t>/заместник/</w:t>
            </w:r>
          </w:p>
        </w:tc>
        <w:tc>
          <w:tcPr>
            <w:tcW w:w="5386" w:type="dxa"/>
            <w:shd w:val="clear" w:color="auto" w:fill="auto"/>
          </w:tcPr>
          <w:p w:rsidR="00505E65" w:rsidRPr="00505E65" w:rsidRDefault="00505E65" w:rsidP="00505E65">
            <w:pPr>
              <w:widowControl w:val="0"/>
              <w:autoSpaceDE w:val="0"/>
              <w:autoSpaceDN w:val="0"/>
              <w:adjustRightInd w:val="0"/>
              <w:rPr>
                <w:rFonts w:eastAsia="Calibri"/>
              </w:rPr>
            </w:pPr>
            <w:r w:rsidRPr="00505E65">
              <w:rPr>
                <w:rFonts w:eastAsia="Calibri"/>
              </w:rPr>
              <w:t>Държавен експерт в отдел „ПП”, ГД „ОПОС”, МОСВ</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12.2</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Теодора Влаевска</w:t>
            </w:r>
          </w:p>
          <w:p w:rsidR="00505E65" w:rsidRPr="00505E65" w:rsidRDefault="00505E65" w:rsidP="00505E65">
            <w:pPr>
              <w:widowControl w:val="0"/>
              <w:autoSpaceDE w:val="0"/>
              <w:autoSpaceDN w:val="0"/>
              <w:adjustRightInd w:val="0"/>
              <w:rPr>
                <w:rFonts w:eastAsia="Calibri"/>
                <w:b/>
                <w:bCs/>
              </w:rPr>
            </w:pPr>
            <w:r w:rsidRPr="00505E65">
              <w:rPr>
                <w:rFonts w:eastAsia="Calibri"/>
                <w:b/>
                <w:bCs/>
              </w:rPr>
              <w:t>/заместник/</w:t>
            </w:r>
          </w:p>
        </w:tc>
        <w:tc>
          <w:tcPr>
            <w:tcW w:w="5386" w:type="dxa"/>
            <w:shd w:val="clear" w:color="auto" w:fill="auto"/>
          </w:tcPr>
          <w:p w:rsidR="00505E65" w:rsidRPr="00505E65" w:rsidRDefault="00505E65" w:rsidP="00505E65">
            <w:pPr>
              <w:widowControl w:val="0"/>
              <w:autoSpaceDE w:val="0"/>
              <w:autoSpaceDN w:val="0"/>
              <w:adjustRightInd w:val="0"/>
              <w:rPr>
                <w:rFonts w:eastAsia="Calibri"/>
              </w:rPr>
            </w:pPr>
            <w:r w:rsidRPr="00505E65">
              <w:rPr>
                <w:rFonts w:eastAsia="Calibri"/>
              </w:rPr>
              <w:t>Главен експерт в дирекция „Икономическа и социална политика”, МС</w:t>
            </w:r>
          </w:p>
        </w:tc>
      </w:tr>
      <w:tr w:rsidR="00505E65" w:rsidRPr="00505E65" w:rsidTr="002F3E33">
        <w:tc>
          <w:tcPr>
            <w:tcW w:w="636"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Cs/>
              </w:rPr>
              <w:t>13.1</w:t>
            </w:r>
          </w:p>
        </w:tc>
        <w:tc>
          <w:tcPr>
            <w:tcW w:w="3617" w:type="dxa"/>
            <w:shd w:val="clear" w:color="auto" w:fill="auto"/>
          </w:tcPr>
          <w:p w:rsidR="00505E65" w:rsidRPr="00505E65" w:rsidRDefault="00505E65" w:rsidP="00505E65">
            <w:pPr>
              <w:widowControl w:val="0"/>
              <w:autoSpaceDE w:val="0"/>
              <w:autoSpaceDN w:val="0"/>
              <w:adjustRightInd w:val="0"/>
              <w:rPr>
                <w:rFonts w:eastAsia="Calibri"/>
                <w:b/>
                <w:bCs/>
              </w:rPr>
            </w:pPr>
            <w:r w:rsidRPr="00505E65">
              <w:rPr>
                <w:rFonts w:eastAsia="Calibri"/>
                <w:b/>
                <w:bCs/>
              </w:rPr>
              <w:t>Теодора Карамаринова</w:t>
            </w:r>
          </w:p>
          <w:p w:rsidR="00505E65" w:rsidRPr="00505E65" w:rsidRDefault="00505E65" w:rsidP="00505E65">
            <w:pPr>
              <w:widowControl w:val="0"/>
              <w:autoSpaceDE w:val="0"/>
              <w:autoSpaceDN w:val="0"/>
              <w:adjustRightInd w:val="0"/>
              <w:rPr>
                <w:rFonts w:eastAsia="Calibri"/>
                <w:b/>
                <w:bCs/>
              </w:rPr>
            </w:pPr>
            <w:r w:rsidRPr="00505E65">
              <w:rPr>
                <w:rFonts w:eastAsia="Calibri"/>
                <w:b/>
                <w:bCs/>
              </w:rPr>
              <w:t>/заместник/</w:t>
            </w:r>
          </w:p>
        </w:tc>
        <w:tc>
          <w:tcPr>
            <w:tcW w:w="5386" w:type="dxa"/>
            <w:shd w:val="clear" w:color="auto" w:fill="auto"/>
          </w:tcPr>
          <w:p w:rsidR="00505E65" w:rsidRPr="00505E65" w:rsidRDefault="00505E65" w:rsidP="00505E65">
            <w:pPr>
              <w:widowControl w:val="0"/>
              <w:autoSpaceDE w:val="0"/>
              <w:autoSpaceDN w:val="0"/>
              <w:adjustRightInd w:val="0"/>
              <w:rPr>
                <w:rFonts w:eastAsia="Calibri"/>
                <w:bCs/>
              </w:rPr>
            </w:pPr>
            <w:r w:rsidRPr="00505E65">
              <w:rPr>
                <w:rFonts w:eastAsia="Calibri"/>
                <w:bCs/>
              </w:rPr>
              <w:t>Държавен</w:t>
            </w:r>
            <w:r w:rsidRPr="00505E65">
              <w:rPr>
                <w:rFonts w:eastAsia="Calibri"/>
                <w:bCs/>
                <w:lang w:val="en-US"/>
              </w:rPr>
              <w:t xml:space="preserve"> експерт</w:t>
            </w:r>
            <w:r w:rsidRPr="00505E65">
              <w:rPr>
                <w:rFonts w:eastAsia="Calibri"/>
                <w:bCs/>
              </w:rPr>
              <w:t xml:space="preserve"> в дирекция „Координация по въпросите на ЕС</w:t>
            </w:r>
            <w:r w:rsidRPr="00505E65">
              <w:rPr>
                <w:rFonts w:eastAsia="Calibri"/>
                <w:bCs/>
                <w:lang w:val="en-US"/>
              </w:rPr>
              <w:t>“</w:t>
            </w:r>
            <w:r w:rsidRPr="00505E65">
              <w:rPr>
                <w:rFonts w:eastAsia="Calibri"/>
                <w:bCs/>
              </w:rPr>
              <w:t>, МС</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14.1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Соня Микова,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Държавен експерт в отдел „Наблюдение и анализ“, дирекция „Централно координационно звено“, МС</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15.2</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Паолина Киркова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Главен експерт, отдел „Публично финансиране на реалния сектор и държавни помощи в чувствителни отрасли“, дирекция „Държавни помощи и реален сектор”, МФ</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16.1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Яна Маринова - Петрова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Главен експерт, отдел „Национални стратегии и програми за развитие“, МФ</w:t>
            </w:r>
          </w:p>
        </w:tc>
      </w:tr>
      <w:tr w:rsidR="00505E65" w:rsidRPr="00D4541E" w:rsidTr="002F3E33">
        <w:tc>
          <w:tcPr>
            <w:tcW w:w="636" w:type="dxa"/>
            <w:shd w:val="clear" w:color="auto" w:fill="FFFFFF"/>
          </w:tcPr>
          <w:p w:rsidR="00505E65" w:rsidRPr="00D4541E" w:rsidRDefault="00505E65" w:rsidP="00505E65">
            <w:pPr>
              <w:widowControl w:val="0"/>
              <w:autoSpaceDE w:val="0"/>
              <w:autoSpaceDN w:val="0"/>
              <w:adjustRightInd w:val="0"/>
              <w:rPr>
                <w:rFonts w:eastAsia="Calibri"/>
                <w:bCs/>
              </w:rPr>
            </w:pPr>
            <w:r w:rsidRPr="00D4541E">
              <w:rPr>
                <w:rFonts w:eastAsia="Calibri"/>
                <w:bCs/>
              </w:rPr>
              <w:t>19.3</w:t>
            </w:r>
          </w:p>
        </w:tc>
        <w:tc>
          <w:tcPr>
            <w:tcW w:w="3617" w:type="dxa"/>
            <w:shd w:val="clear" w:color="auto" w:fill="FFFFFF"/>
          </w:tcPr>
          <w:p w:rsidR="00505E65" w:rsidRPr="00D4541E" w:rsidRDefault="00505E65" w:rsidP="00505E65">
            <w:pPr>
              <w:widowControl w:val="0"/>
              <w:autoSpaceDE w:val="0"/>
              <w:autoSpaceDN w:val="0"/>
              <w:adjustRightInd w:val="0"/>
              <w:rPr>
                <w:rFonts w:eastAsia="Calibri"/>
                <w:b/>
                <w:bCs/>
              </w:rPr>
            </w:pPr>
            <w:r w:rsidRPr="00D4541E">
              <w:rPr>
                <w:rFonts w:eastAsia="Calibri"/>
                <w:b/>
                <w:bCs/>
              </w:rPr>
              <w:t>Антоанета Димова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FFFFFF"/>
          </w:tcPr>
          <w:p w:rsidR="00505E65" w:rsidRPr="00D4541E" w:rsidRDefault="00505E65" w:rsidP="00505E65">
            <w:pPr>
              <w:widowControl w:val="0"/>
              <w:autoSpaceDE w:val="0"/>
              <w:autoSpaceDN w:val="0"/>
              <w:adjustRightInd w:val="0"/>
              <w:rPr>
                <w:rFonts w:eastAsia="Calibri"/>
                <w:bCs/>
              </w:rPr>
            </w:pPr>
            <w:r w:rsidRPr="00D4541E">
              <w:rPr>
                <w:rFonts w:eastAsia="Calibri"/>
              </w:rPr>
              <w:t>Главен експерт в дирекция „Международни дейности, проекти и програми”, МЗ</w:t>
            </w:r>
          </w:p>
        </w:tc>
      </w:tr>
      <w:tr w:rsidR="00505E65" w:rsidRPr="00D4541E" w:rsidTr="002F3E33">
        <w:tc>
          <w:tcPr>
            <w:tcW w:w="636" w:type="dxa"/>
            <w:shd w:val="clear" w:color="auto" w:fill="FFFFFF"/>
          </w:tcPr>
          <w:p w:rsidR="00505E65" w:rsidRPr="00D4541E" w:rsidRDefault="00505E65" w:rsidP="00505E65">
            <w:pPr>
              <w:widowControl w:val="0"/>
              <w:autoSpaceDE w:val="0"/>
              <w:autoSpaceDN w:val="0"/>
              <w:adjustRightInd w:val="0"/>
              <w:rPr>
                <w:rFonts w:eastAsia="Calibri"/>
                <w:b/>
                <w:bCs/>
              </w:rPr>
            </w:pPr>
            <w:r w:rsidRPr="00D4541E">
              <w:rPr>
                <w:rFonts w:eastAsia="Calibri"/>
                <w:b/>
                <w:bCs/>
              </w:rPr>
              <w:lastRenderedPageBreak/>
              <w:t>20.</w:t>
            </w:r>
          </w:p>
        </w:tc>
        <w:tc>
          <w:tcPr>
            <w:tcW w:w="3617" w:type="dxa"/>
            <w:shd w:val="clear" w:color="auto" w:fill="FFFFFF"/>
          </w:tcPr>
          <w:p w:rsidR="00505E65" w:rsidRPr="00D4541E" w:rsidRDefault="00505E65" w:rsidP="00505E65">
            <w:pPr>
              <w:widowControl w:val="0"/>
              <w:autoSpaceDE w:val="0"/>
              <w:autoSpaceDN w:val="0"/>
              <w:adjustRightInd w:val="0"/>
              <w:rPr>
                <w:rFonts w:eastAsia="Calibri"/>
                <w:b/>
                <w:bCs/>
              </w:rPr>
            </w:pPr>
            <w:r w:rsidRPr="00D4541E">
              <w:rPr>
                <w:rFonts w:eastAsia="Calibri"/>
                <w:b/>
                <w:bCs/>
              </w:rPr>
              <w:t>Росица Апостолова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FFFFFF"/>
          </w:tcPr>
          <w:p w:rsidR="00505E65" w:rsidRPr="00D4541E" w:rsidRDefault="00505E65" w:rsidP="00505E65">
            <w:pPr>
              <w:widowControl w:val="0"/>
              <w:autoSpaceDE w:val="0"/>
              <w:autoSpaceDN w:val="0"/>
              <w:adjustRightInd w:val="0"/>
              <w:rPr>
                <w:rFonts w:eastAsia="Calibri"/>
                <w:bCs/>
              </w:rPr>
            </w:pPr>
            <w:r w:rsidRPr="00D4541E">
              <w:rPr>
                <w:rFonts w:eastAsia="Calibri"/>
              </w:rPr>
              <w:t>Директор на дирекция</w:t>
            </w:r>
            <w:r w:rsidRPr="00D4541E">
              <w:rPr>
                <w:rFonts w:eastAsia="Calibri"/>
                <w:bCs/>
              </w:rPr>
              <w:t xml:space="preserve"> „Европейски програми и проекти”, Министерство на културата</w:t>
            </w:r>
          </w:p>
        </w:tc>
      </w:tr>
      <w:tr w:rsidR="00505E65" w:rsidRPr="00D4541E" w:rsidTr="002F3E33">
        <w:tc>
          <w:tcPr>
            <w:tcW w:w="636" w:type="dxa"/>
            <w:shd w:val="clear" w:color="auto" w:fill="FFFFFF"/>
          </w:tcPr>
          <w:p w:rsidR="00505E65" w:rsidRPr="00D4541E" w:rsidRDefault="00505E65" w:rsidP="00505E65">
            <w:pPr>
              <w:widowControl w:val="0"/>
              <w:autoSpaceDE w:val="0"/>
              <w:autoSpaceDN w:val="0"/>
              <w:adjustRightInd w:val="0"/>
              <w:rPr>
                <w:rFonts w:eastAsia="Calibri"/>
                <w:bCs/>
              </w:rPr>
            </w:pPr>
            <w:r w:rsidRPr="00D4541E">
              <w:rPr>
                <w:rFonts w:eastAsia="Calibri"/>
                <w:bCs/>
              </w:rPr>
              <w:t>20.1</w:t>
            </w:r>
          </w:p>
        </w:tc>
        <w:tc>
          <w:tcPr>
            <w:tcW w:w="3617" w:type="dxa"/>
            <w:shd w:val="clear" w:color="auto" w:fill="FFFFFF"/>
          </w:tcPr>
          <w:p w:rsidR="00505E65" w:rsidRPr="00D4541E" w:rsidRDefault="00505E65" w:rsidP="00505E65">
            <w:pPr>
              <w:widowControl w:val="0"/>
              <w:autoSpaceDE w:val="0"/>
              <w:autoSpaceDN w:val="0"/>
              <w:adjustRightInd w:val="0"/>
              <w:rPr>
                <w:rFonts w:eastAsia="Calibri"/>
                <w:b/>
                <w:bCs/>
              </w:rPr>
            </w:pPr>
            <w:r w:rsidRPr="00D4541E">
              <w:rPr>
                <w:rFonts w:eastAsia="Calibri"/>
                <w:b/>
                <w:bCs/>
              </w:rPr>
              <w:t>Тонка Милева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FFFFFF"/>
          </w:tcPr>
          <w:p w:rsidR="00505E65" w:rsidRPr="00D4541E" w:rsidRDefault="00505E65" w:rsidP="00505E65">
            <w:pPr>
              <w:widowControl w:val="0"/>
              <w:autoSpaceDE w:val="0"/>
              <w:autoSpaceDN w:val="0"/>
              <w:adjustRightInd w:val="0"/>
              <w:rPr>
                <w:rFonts w:eastAsia="Calibri"/>
                <w:bCs/>
              </w:rPr>
            </w:pPr>
            <w:r w:rsidRPr="00D4541E">
              <w:rPr>
                <w:rFonts w:eastAsia="Calibri"/>
              </w:rPr>
              <w:t>Държавен експерт в дирекция</w:t>
            </w:r>
            <w:r w:rsidRPr="00D4541E">
              <w:rPr>
                <w:rFonts w:eastAsia="Calibri"/>
                <w:bCs/>
              </w:rPr>
              <w:t xml:space="preserve"> „Европейски програми и проекти”, Министерство на културата</w:t>
            </w:r>
          </w:p>
        </w:tc>
      </w:tr>
      <w:tr w:rsidR="00505E65" w:rsidRPr="00D4541E" w:rsidTr="002F3E33">
        <w:tc>
          <w:tcPr>
            <w:tcW w:w="636" w:type="dxa"/>
            <w:shd w:val="clear" w:color="auto" w:fill="FFFFFF"/>
          </w:tcPr>
          <w:p w:rsidR="00505E65" w:rsidRPr="00D4541E" w:rsidRDefault="00505E65" w:rsidP="00505E65">
            <w:pPr>
              <w:widowControl w:val="0"/>
              <w:autoSpaceDE w:val="0"/>
              <w:autoSpaceDN w:val="0"/>
              <w:adjustRightInd w:val="0"/>
              <w:rPr>
                <w:rFonts w:eastAsia="Calibri"/>
                <w:bCs/>
              </w:rPr>
            </w:pPr>
            <w:r w:rsidRPr="00D4541E">
              <w:rPr>
                <w:rFonts w:eastAsia="Calibri"/>
                <w:bCs/>
              </w:rPr>
              <w:t>21.2</w:t>
            </w:r>
          </w:p>
        </w:tc>
        <w:tc>
          <w:tcPr>
            <w:tcW w:w="3617" w:type="dxa"/>
            <w:shd w:val="clear" w:color="auto" w:fill="FFFFFF"/>
          </w:tcPr>
          <w:p w:rsidR="00505E65" w:rsidRPr="00D4541E" w:rsidRDefault="00505E65" w:rsidP="00505E65">
            <w:pPr>
              <w:widowControl w:val="0"/>
              <w:autoSpaceDE w:val="0"/>
              <w:autoSpaceDN w:val="0"/>
              <w:adjustRightInd w:val="0"/>
              <w:rPr>
                <w:rFonts w:eastAsia="Calibri"/>
                <w:b/>
                <w:bCs/>
              </w:rPr>
            </w:pPr>
            <w:r w:rsidRPr="00D4541E">
              <w:rPr>
                <w:rFonts w:eastAsia="Calibri"/>
                <w:b/>
                <w:bCs/>
              </w:rPr>
              <w:t>инж. Николай Василев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FFFFFF"/>
          </w:tcPr>
          <w:p w:rsidR="00505E65" w:rsidRPr="00D4541E" w:rsidRDefault="00505E65" w:rsidP="00505E65">
            <w:pPr>
              <w:widowControl w:val="0"/>
              <w:autoSpaceDE w:val="0"/>
              <w:autoSpaceDN w:val="0"/>
              <w:adjustRightInd w:val="0"/>
              <w:rPr>
                <w:rFonts w:eastAsia="Calibri"/>
              </w:rPr>
            </w:pPr>
            <w:r w:rsidRPr="00D4541E">
              <w:rPr>
                <w:rFonts w:eastAsia="Calibri"/>
              </w:rPr>
              <w:t>Главен експерт в дирекция „Проекти и международни дейности”, ИАГ</w:t>
            </w:r>
          </w:p>
        </w:tc>
      </w:tr>
      <w:tr w:rsidR="00505E65" w:rsidRPr="00D4541E" w:rsidTr="002F3E33">
        <w:tc>
          <w:tcPr>
            <w:tcW w:w="636" w:type="dxa"/>
            <w:shd w:val="clear" w:color="auto" w:fill="FFFFFF"/>
          </w:tcPr>
          <w:p w:rsidR="00505E65" w:rsidRPr="00D4541E" w:rsidRDefault="00505E65" w:rsidP="00505E65">
            <w:pPr>
              <w:widowControl w:val="0"/>
              <w:autoSpaceDE w:val="0"/>
              <w:autoSpaceDN w:val="0"/>
              <w:adjustRightInd w:val="0"/>
              <w:rPr>
                <w:rFonts w:eastAsia="Calibri"/>
                <w:bCs/>
              </w:rPr>
            </w:pPr>
            <w:r w:rsidRPr="00D4541E">
              <w:rPr>
                <w:rFonts w:eastAsia="Calibri"/>
                <w:bCs/>
              </w:rPr>
              <w:t>22.2</w:t>
            </w:r>
          </w:p>
        </w:tc>
        <w:tc>
          <w:tcPr>
            <w:tcW w:w="3617" w:type="dxa"/>
            <w:shd w:val="clear" w:color="auto" w:fill="FFFFFF"/>
          </w:tcPr>
          <w:p w:rsidR="00505E65" w:rsidRPr="00D4541E" w:rsidRDefault="00505E65" w:rsidP="00505E65">
            <w:pPr>
              <w:widowControl w:val="0"/>
              <w:autoSpaceDE w:val="0"/>
              <w:autoSpaceDN w:val="0"/>
              <w:adjustRightInd w:val="0"/>
              <w:rPr>
                <w:rFonts w:eastAsia="Calibri"/>
                <w:b/>
                <w:bCs/>
              </w:rPr>
            </w:pPr>
            <w:r w:rsidRPr="00D4541E">
              <w:rPr>
                <w:rFonts w:eastAsia="Calibri"/>
                <w:b/>
                <w:bCs/>
              </w:rPr>
              <w:t>Николай Роснев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FFFFFF"/>
          </w:tcPr>
          <w:p w:rsidR="00505E65" w:rsidRPr="00D4541E" w:rsidRDefault="00505E65" w:rsidP="00505E65">
            <w:pPr>
              <w:widowControl w:val="0"/>
              <w:autoSpaceDE w:val="0"/>
              <w:autoSpaceDN w:val="0"/>
              <w:adjustRightInd w:val="0"/>
              <w:rPr>
                <w:rFonts w:eastAsia="Calibri"/>
              </w:rPr>
            </w:pPr>
            <w:r w:rsidRPr="00D4541E">
              <w:rPr>
                <w:rFonts w:eastAsia="Calibri"/>
              </w:rPr>
              <w:t>Началник на отдел РЗККППЗ в дирекция „Растителна защита и контрол”, БАБХ</w:t>
            </w:r>
          </w:p>
        </w:tc>
      </w:tr>
      <w:tr w:rsidR="00505E65" w:rsidRPr="00D4541E" w:rsidTr="002F3E33">
        <w:tc>
          <w:tcPr>
            <w:tcW w:w="636" w:type="dxa"/>
            <w:shd w:val="clear" w:color="auto" w:fill="FFFFFF"/>
          </w:tcPr>
          <w:p w:rsidR="00505E65" w:rsidRPr="00D4541E" w:rsidRDefault="00505E65" w:rsidP="00505E65">
            <w:pPr>
              <w:widowControl w:val="0"/>
              <w:autoSpaceDE w:val="0"/>
              <w:autoSpaceDN w:val="0"/>
              <w:adjustRightInd w:val="0"/>
              <w:rPr>
                <w:rFonts w:eastAsia="Calibri"/>
                <w:b/>
                <w:bCs/>
              </w:rPr>
            </w:pPr>
            <w:r w:rsidRPr="00D4541E">
              <w:rPr>
                <w:rFonts w:eastAsia="Calibri"/>
                <w:b/>
                <w:bCs/>
              </w:rPr>
              <w:t>26.</w:t>
            </w:r>
          </w:p>
        </w:tc>
        <w:tc>
          <w:tcPr>
            <w:tcW w:w="3617" w:type="dxa"/>
            <w:shd w:val="clear" w:color="auto" w:fill="FFFFFF"/>
          </w:tcPr>
          <w:p w:rsidR="00505E65" w:rsidRPr="00D4541E" w:rsidRDefault="00505E65" w:rsidP="00505E65">
            <w:pPr>
              <w:widowControl w:val="0"/>
              <w:autoSpaceDE w:val="0"/>
              <w:autoSpaceDN w:val="0"/>
              <w:adjustRightInd w:val="0"/>
              <w:rPr>
                <w:rFonts w:eastAsia="Calibri"/>
                <w:b/>
                <w:bCs/>
              </w:rPr>
            </w:pPr>
            <w:r w:rsidRPr="00D4541E">
              <w:rPr>
                <w:rFonts w:eastAsia="Calibri"/>
                <w:b/>
                <w:bCs/>
              </w:rPr>
              <w:t>Генчо Генчев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FFFFFF"/>
          </w:tcPr>
          <w:p w:rsidR="00505E65" w:rsidRPr="00D4541E" w:rsidRDefault="00505E65" w:rsidP="00505E65">
            <w:pPr>
              <w:widowControl w:val="0"/>
              <w:autoSpaceDE w:val="0"/>
              <w:autoSpaceDN w:val="0"/>
              <w:adjustRightInd w:val="0"/>
              <w:rPr>
                <w:rFonts w:eastAsia="Calibri"/>
                <w:bCs/>
              </w:rPr>
            </w:pPr>
            <w:r w:rsidRPr="00D4541E">
              <w:rPr>
                <w:rFonts w:eastAsia="Calibri"/>
              </w:rPr>
              <w:t>Кмет на община Свищов, Регионален съвет за развитие на Северен централен район</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28.</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Ралица Добрева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Областен управител на област Плевен, Регионален съвет за развитие на Северозападен район</w:t>
            </w:r>
          </w:p>
        </w:tc>
      </w:tr>
      <w:tr w:rsidR="00505E65" w:rsidRPr="00D4541E" w:rsidTr="002F3E33">
        <w:trPr>
          <w:trHeight w:val="566"/>
        </w:trPr>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29.</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Красимир Джонев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Кмет на община Летница, Национално сдружение на общините в България</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29.3</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Симеон Петков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Експерт НСОРБ</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31.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Явор Гечев (с пълномощно)</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 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t>АИКБ</w:t>
            </w:r>
          </w:p>
          <w:p w:rsidR="00505E65" w:rsidRPr="00D4541E" w:rsidRDefault="00505E65" w:rsidP="00505E65">
            <w:pPr>
              <w:widowControl w:val="0"/>
              <w:autoSpaceDE w:val="0"/>
              <w:autoSpaceDN w:val="0"/>
              <w:adjustRightInd w:val="0"/>
              <w:rPr>
                <w:rFonts w:eastAsia="Calibri"/>
              </w:rPr>
            </w:pP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32.</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Венцислав Върбанов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t>Председател на Асоциацията на земеделските производители в България, член на КРИБ</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33.</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Светла Василева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Председател на Федерацията на независимите синдикати в Земеделието, София, Конфедерация на независимите синдикати в България</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34.1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 xml:space="preserve">Анелия Гълъбова </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КТ „ПОДКРЕПА”</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35.1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Силвия Тодорова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Директор „Индустриално развитие”, БСК</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37.</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проф. д-р Христо Даскалов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Заместник-председател на Селскостопанска академия /на ротационен принцип с БАН и Съвета на ректорите на висшите училища в България/</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38.</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Георги Йотов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„Сдружение за социална подкрепа и развитие и бизнес реализация на личността – Диона”</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40.1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Иван Главчовски</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Сдружение „Коалиция за устойчиво развитие”</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41.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Димитър Димитров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Национална Асоциация на младите фермери в България</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43.1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Петко Симеонов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Национална браншова организация „Български пчеларски съюз”</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46.2</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Радка Боева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Асоциация на свиневъдите в България</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48.</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инж. Тихомир Томанов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MS Mincho"/>
              </w:rPr>
              <w:t>Изпълнителен директор на Асоциация Общински гори</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49.</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Албена Симеонова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Председател на УС на Фондация за околна среда и земеделие</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49.3</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Пепо Петров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lastRenderedPageBreak/>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lastRenderedPageBreak/>
              <w:t>Фондация за околна среда и земеделие</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lastRenderedPageBreak/>
              <w:t>50.</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Диана Атанасова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Началник на отдел „Агростатистика” Главна дирекция „Земеделие и регионална политика”, МЗХ</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51.2</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д-р Деница Динчева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Началник на отдел „Зоотехнически изисквания в животновъдните ферми”, Дирекция „Животновъдство”, МЗХ</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52.1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Светослава Димитрова - Баджакова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Държавен експерт в отдел „Биологично растениевъдство и животновъдство“, дирекция „Биологично земеделие и растениевъдство“, МЗХ</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53.</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Панайот Господинов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CB342D" w:rsidP="00505E65">
            <w:pPr>
              <w:widowControl w:val="0"/>
              <w:autoSpaceDE w:val="0"/>
              <w:autoSpaceDN w:val="0"/>
              <w:adjustRightInd w:val="0"/>
              <w:rPr>
                <w:rFonts w:eastAsia="Calibri"/>
              </w:rPr>
            </w:pPr>
            <w:r>
              <w:rPr>
                <w:rFonts w:eastAsia="Calibri"/>
              </w:rPr>
              <w:t>Д</w:t>
            </w:r>
            <w:r w:rsidR="00505E65" w:rsidRPr="00D4541E">
              <w:rPr>
                <w:rFonts w:eastAsia="Calibri"/>
              </w:rPr>
              <w:t>иректор на дирекция „Хидромелиорации, инвестиционна политика и концесии”, МЗХ</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55.1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Мариана Маринова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t>Началник на отдел „Стратегии и анализ на политики”, Дирекция „Анализ и стратегическо планиране”, МЗХ</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56.1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Мария Стефанова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Дирекция „Директни плащания и схеми за качество”, МЗХ</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57.</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Слави Кралев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t>Директор на Дирекция „Пазарни мерки и организации на производители”, МЗХ</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58.1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д-р Димитър Ванев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Главен директор на ГД  „Съвети в земеделието”, Национална служба за съвети в земеделието</w:t>
            </w:r>
          </w:p>
        </w:tc>
      </w:tr>
      <w:tr w:rsidR="00505E65" w:rsidRPr="00D4541E" w:rsidTr="002F3E33">
        <w:trPr>
          <w:trHeight w:val="576"/>
        </w:trPr>
        <w:tc>
          <w:tcPr>
            <w:tcW w:w="636" w:type="dxa"/>
            <w:shd w:val="clear" w:color="auto" w:fill="auto"/>
          </w:tcPr>
          <w:p w:rsidR="00505E65" w:rsidRPr="00D4541E" w:rsidRDefault="00505E65" w:rsidP="00505E65">
            <w:pPr>
              <w:widowControl w:val="0"/>
              <w:autoSpaceDE w:val="0"/>
              <w:autoSpaceDN w:val="0"/>
              <w:adjustRightInd w:val="0"/>
              <w:rPr>
                <w:rFonts w:eastAsia="Calibri"/>
                <w:b/>
                <w:bCs/>
              </w:rPr>
            </w:pPr>
          </w:p>
        </w:tc>
        <w:tc>
          <w:tcPr>
            <w:tcW w:w="3617" w:type="dxa"/>
            <w:tcBorders>
              <w:bottom w:val="single" w:sz="4" w:space="0" w:color="auto"/>
            </w:tcBorders>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НАБЛЮДАТЕЛИ</w:t>
            </w:r>
          </w:p>
        </w:tc>
        <w:tc>
          <w:tcPr>
            <w:tcW w:w="5386" w:type="dxa"/>
            <w:tcBorders>
              <w:bottom w:val="single" w:sz="4" w:space="0" w:color="auto"/>
            </w:tcBorders>
            <w:shd w:val="clear" w:color="auto" w:fill="auto"/>
          </w:tcPr>
          <w:p w:rsidR="00505E65" w:rsidRPr="00D4541E" w:rsidRDefault="00505E65" w:rsidP="00505E65">
            <w:pPr>
              <w:widowControl w:val="0"/>
              <w:autoSpaceDE w:val="0"/>
              <w:autoSpaceDN w:val="0"/>
              <w:adjustRightInd w:val="0"/>
              <w:rPr>
                <w:rFonts w:eastAsia="Calibri"/>
                <w:bCs/>
              </w:rPr>
            </w:pPr>
          </w:p>
        </w:tc>
      </w:tr>
      <w:tr w:rsidR="00505E65" w:rsidRPr="00D4541E" w:rsidTr="002F3E33">
        <w:trPr>
          <w:trHeight w:val="576"/>
        </w:trPr>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2.1</w:t>
            </w:r>
          </w:p>
        </w:tc>
        <w:tc>
          <w:tcPr>
            <w:tcW w:w="3617" w:type="dxa"/>
            <w:tcBorders>
              <w:bottom w:val="single" w:sz="4" w:space="0" w:color="auto"/>
            </w:tcBorders>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Георги Габрвоски</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tcBorders>
              <w:bottom w:val="single" w:sz="4" w:space="0" w:color="auto"/>
            </w:tcBorders>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Главен експерт в сектор „Предварителен контрол на процедури, финансирани с европейски средства”, дирекция „Методология, анализ и контрол на обществените поръчки”, Агенция за обществени поръчки</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3.</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 xml:space="preserve">Силвия Георгиева </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Началник на отдел „Звено за наблюдение, координация и контрол на дейността на Разплащателната агенция”, МЗХ</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4.1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Таня Георгиева</w:t>
            </w:r>
          </w:p>
          <w:p w:rsidR="00505E65" w:rsidRPr="00D4541E" w:rsidRDefault="00505E65" w:rsidP="00505E65">
            <w:pPr>
              <w:widowControl w:val="0"/>
              <w:autoSpaceDE w:val="0"/>
              <w:autoSpaceDN w:val="0"/>
              <w:adjustRightInd w:val="0"/>
              <w:rPr>
                <w:rFonts w:eastAsia="Calibri"/>
                <w:b/>
                <w:bCs/>
                <w:highlight w:val="yellow"/>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highlight w:val="yellow"/>
              </w:rPr>
            </w:pPr>
            <w:r w:rsidRPr="00D4541E">
              <w:rPr>
                <w:rFonts w:eastAsia="Calibri"/>
              </w:rPr>
              <w:t>Асоциация на земеделските производители</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5.</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Димитър Мачоганов (с пълномощно)</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Зам. председател на УС на Национална асоциация на зърнопроизводителите</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5.1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Ася Гочева (с пълномощно)</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И.д. изпълнителен директор на Национална асоциация на зърнопроизводителите</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6.</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Красимир Кичуков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Председател на УС на Българска асоциация на   производителите на оранжерийно продукция</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8.1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Кръстина Галова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 xml:space="preserve">Член на </w:t>
            </w:r>
            <w:r w:rsidRPr="00D4541E">
              <w:rPr>
                <w:rFonts w:eastAsia="Calibri"/>
              </w:rPr>
              <w:t>Национален съюз на пазарите на производители</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10.</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Мариана Чолакова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Изпълнителен директор на Сдружение на производителите на растителни масла и маслопродукти в България</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13.</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Савина Влахова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Председател на Съюз на българските мелничари</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lastRenderedPageBreak/>
              <w:t>14.</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инж. Антоанета Божинова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t>Изпълнителен директор на Съюза на преработвателите на плодове и зеленчуци</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15.</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Веселина Зумпалова-Ралчева</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rPr>
              <w:t>Член на УС на Българска асоциация „Биопродукти”</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15.1</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Веселин Цветков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/заместник/</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t>Българска асоциация „Биопродукти”</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16.</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Стоилко Апостолов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t>Управител на Фондация за биологично земеделие „Биоселена”</w:t>
            </w:r>
          </w:p>
        </w:tc>
      </w:tr>
      <w:tr w:rsidR="00505E65" w:rsidRPr="00D4541E" w:rsidTr="002F3E33">
        <w:tc>
          <w:tcPr>
            <w:tcW w:w="636"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18.</w:t>
            </w:r>
          </w:p>
        </w:tc>
        <w:tc>
          <w:tcPr>
            <w:tcW w:w="3617" w:type="dxa"/>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Тодор Иванов Бозвелиев</w:t>
            </w:r>
          </w:p>
          <w:p w:rsidR="00505E65" w:rsidRPr="00D4541E" w:rsidRDefault="00505E65" w:rsidP="00505E65">
            <w:pPr>
              <w:widowControl w:val="0"/>
              <w:autoSpaceDE w:val="0"/>
              <w:autoSpaceDN w:val="0"/>
              <w:adjustRightInd w:val="0"/>
              <w:rPr>
                <w:rFonts w:eastAsia="Calibri"/>
                <w:b/>
                <w:bCs/>
              </w:rPr>
            </w:pPr>
            <w:r w:rsidRPr="00D4541E">
              <w:rPr>
                <w:rFonts w:eastAsia="Calibri"/>
                <w:b/>
                <w:bCs/>
              </w:rPr>
              <w:t>/титуляр/</w:t>
            </w:r>
          </w:p>
        </w:tc>
        <w:tc>
          <w:tcPr>
            <w:tcW w:w="5386" w:type="dxa"/>
            <w:shd w:val="clear" w:color="auto" w:fill="auto"/>
          </w:tcPr>
          <w:p w:rsidR="00505E65" w:rsidRPr="00D4541E" w:rsidRDefault="00505E65" w:rsidP="00505E65">
            <w:pPr>
              <w:widowControl w:val="0"/>
              <w:autoSpaceDE w:val="0"/>
              <w:autoSpaceDN w:val="0"/>
              <w:adjustRightInd w:val="0"/>
              <w:rPr>
                <w:rFonts w:eastAsia="Calibri"/>
              </w:rPr>
            </w:pPr>
            <w:r w:rsidRPr="00D4541E">
              <w:rPr>
                <w:rFonts w:eastAsia="Calibri"/>
              </w:rPr>
              <w:t>Сдружение „Национална асоциация на млекопреработвателите”</w:t>
            </w:r>
          </w:p>
        </w:tc>
      </w:tr>
      <w:tr w:rsidR="00505E65" w:rsidRPr="00D4541E" w:rsidTr="002F3E33">
        <w:tc>
          <w:tcPr>
            <w:tcW w:w="636" w:type="dxa"/>
            <w:tcBorders>
              <w:bottom w:val="single" w:sz="4" w:space="0" w:color="auto"/>
            </w:tcBorders>
            <w:shd w:val="clear" w:color="auto" w:fill="auto"/>
          </w:tcPr>
          <w:p w:rsidR="00505E65" w:rsidRPr="00D4541E" w:rsidRDefault="00505E65" w:rsidP="00505E65">
            <w:pPr>
              <w:widowControl w:val="0"/>
              <w:autoSpaceDE w:val="0"/>
              <w:autoSpaceDN w:val="0"/>
              <w:adjustRightInd w:val="0"/>
              <w:rPr>
                <w:rFonts w:eastAsia="Calibri"/>
                <w:b/>
                <w:bCs/>
              </w:rPr>
            </w:pPr>
            <w:r w:rsidRPr="00D4541E">
              <w:rPr>
                <w:rFonts w:eastAsia="Calibri"/>
                <w:b/>
                <w:bCs/>
              </w:rPr>
              <w:t>19.</w:t>
            </w:r>
          </w:p>
        </w:tc>
        <w:tc>
          <w:tcPr>
            <w:tcW w:w="3617" w:type="dxa"/>
            <w:tcBorders>
              <w:bottom w:val="single" w:sz="4" w:space="0" w:color="auto"/>
            </w:tcBorders>
            <w:shd w:val="clear" w:color="auto" w:fill="auto"/>
          </w:tcPr>
          <w:p w:rsidR="00505E65" w:rsidRPr="00D4541E" w:rsidRDefault="00505E65" w:rsidP="00505E65">
            <w:pPr>
              <w:rPr>
                <w:b/>
                <w:lang w:eastAsia="en-US"/>
              </w:rPr>
            </w:pPr>
            <w:r w:rsidRPr="00D4541E">
              <w:rPr>
                <w:b/>
                <w:lang w:eastAsia="en-US"/>
              </w:rPr>
              <w:t>Галин Генчев-</w:t>
            </w:r>
            <w:r w:rsidRPr="00D4541E">
              <w:rPr>
                <w:lang w:eastAsia="en-US"/>
              </w:rPr>
              <w:t>Генерална дирекция „Земеделие и развитие на селските райони“ на ЕК</w:t>
            </w:r>
          </w:p>
        </w:tc>
        <w:tc>
          <w:tcPr>
            <w:tcW w:w="5386" w:type="dxa"/>
            <w:tcBorders>
              <w:bottom w:val="single" w:sz="4" w:space="0" w:color="auto"/>
            </w:tcBorders>
            <w:shd w:val="clear" w:color="auto" w:fill="auto"/>
          </w:tcPr>
          <w:p w:rsidR="00505E65" w:rsidRPr="00D4541E" w:rsidRDefault="00505E65" w:rsidP="00505E65">
            <w:pPr>
              <w:rPr>
                <w:b/>
                <w:lang w:eastAsia="en-US"/>
              </w:rPr>
            </w:pPr>
            <w:r w:rsidRPr="00D4541E">
              <w:rPr>
                <w:b/>
                <w:lang w:eastAsia="en-US"/>
              </w:rPr>
              <w:t>Представители на Европейска Комисия</w:t>
            </w:r>
          </w:p>
        </w:tc>
      </w:tr>
      <w:tr w:rsidR="00505E65" w:rsidRPr="00D4541E" w:rsidTr="002F3E33">
        <w:tc>
          <w:tcPr>
            <w:tcW w:w="636" w:type="dxa"/>
            <w:tcBorders>
              <w:bottom w:val="single" w:sz="4" w:space="0" w:color="auto"/>
            </w:tcBorders>
            <w:shd w:val="clear" w:color="auto" w:fill="auto"/>
          </w:tcPr>
          <w:p w:rsidR="00505E65" w:rsidRPr="00D4541E" w:rsidRDefault="00505E65" w:rsidP="00505E65">
            <w:pPr>
              <w:widowControl w:val="0"/>
              <w:autoSpaceDE w:val="0"/>
              <w:autoSpaceDN w:val="0"/>
              <w:adjustRightInd w:val="0"/>
              <w:rPr>
                <w:rFonts w:eastAsia="Calibri"/>
                <w:bCs/>
              </w:rPr>
            </w:pPr>
          </w:p>
        </w:tc>
        <w:tc>
          <w:tcPr>
            <w:tcW w:w="3617" w:type="dxa"/>
            <w:tcBorders>
              <w:bottom w:val="single" w:sz="4" w:space="0" w:color="auto"/>
            </w:tcBorders>
            <w:shd w:val="clear" w:color="auto" w:fill="auto"/>
          </w:tcPr>
          <w:p w:rsidR="00505E65" w:rsidRPr="00D4541E" w:rsidRDefault="00505E65" w:rsidP="00505E65">
            <w:pPr>
              <w:rPr>
                <w:b/>
                <w:lang w:eastAsia="en-US"/>
              </w:rPr>
            </w:pPr>
            <w:r w:rsidRPr="00D4541E">
              <w:rPr>
                <w:b/>
                <w:lang w:eastAsia="en-US"/>
              </w:rPr>
              <w:t>ДРУГИ</w:t>
            </w:r>
          </w:p>
          <w:p w:rsidR="00505E65" w:rsidRPr="00D4541E" w:rsidRDefault="00505E65" w:rsidP="00505E65">
            <w:pPr>
              <w:rPr>
                <w:b/>
                <w:lang w:eastAsia="en-US"/>
              </w:rPr>
            </w:pPr>
          </w:p>
        </w:tc>
        <w:tc>
          <w:tcPr>
            <w:tcW w:w="5386" w:type="dxa"/>
            <w:tcBorders>
              <w:bottom w:val="single" w:sz="4" w:space="0" w:color="auto"/>
            </w:tcBorders>
            <w:shd w:val="clear" w:color="auto" w:fill="auto"/>
          </w:tcPr>
          <w:p w:rsidR="00505E65" w:rsidRPr="00D4541E" w:rsidRDefault="00505E65" w:rsidP="00505E65">
            <w:pPr>
              <w:rPr>
                <w:b/>
                <w:lang w:eastAsia="en-US"/>
              </w:rPr>
            </w:pPr>
          </w:p>
        </w:tc>
      </w:tr>
      <w:tr w:rsidR="00505E65" w:rsidRPr="00D4541E" w:rsidTr="002F3E33">
        <w:tc>
          <w:tcPr>
            <w:tcW w:w="636" w:type="dxa"/>
            <w:tcBorders>
              <w:bottom w:val="single" w:sz="4" w:space="0" w:color="auto"/>
            </w:tcBorders>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1.</w:t>
            </w:r>
          </w:p>
        </w:tc>
        <w:tc>
          <w:tcPr>
            <w:tcW w:w="3617" w:type="dxa"/>
            <w:tcBorders>
              <w:bottom w:val="single" w:sz="4" w:space="0" w:color="auto"/>
            </w:tcBorders>
            <w:shd w:val="clear" w:color="auto" w:fill="auto"/>
          </w:tcPr>
          <w:p w:rsidR="00505E65" w:rsidRPr="00D4541E" w:rsidRDefault="00505E65" w:rsidP="00505E65">
            <w:pPr>
              <w:rPr>
                <w:lang w:eastAsia="en-US"/>
              </w:rPr>
            </w:pPr>
            <w:r w:rsidRPr="00D4541E">
              <w:rPr>
                <w:lang w:eastAsia="en-US"/>
              </w:rPr>
              <w:t>Николай Николов</w:t>
            </w:r>
          </w:p>
          <w:p w:rsidR="00505E65" w:rsidRPr="00D4541E" w:rsidRDefault="00505E65" w:rsidP="00505E65">
            <w:pPr>
              <w:rPr>
                <w:lang w:eastAsia="en-US"/>
              </w:rPr>
            </w:pPr>
          </w:p>
        </w:tc>
        <w:tc>
          <w:tcPr>
            <w:tcW w:w="5386" w:type="dxa"/>
            <w:tcBorders>
              <w:bottom w:val="single" w:sz="4" w:space="0" w:color="auto"/>
            </w:tcBorders>
            <w:shd w:val="clear" w:color="auto" w:fill="auto"/>
          </w:tcPr>
          <w:p w:rsidR="00505E65" w:rsidRPr="00D4541E" w:rsidRDefault="00505E65" w:rsidP="00505E65">
            <w:pPr>
              <w:rPr>
                <w:lang w:eastAsia="en-US"/>
              </w:rPr>
            </w:pPr>
            <w:r w:rsidRPr="00D4541E">
              <w:rPr>
                <w:lang w:eastAsia="en-US"/>
              </w:rPr>
              <w:t>Съюз за стопанска инициатива</w:t>
            </w:r>
          </w:p>
        </w:tc>
      </w:tr>
      <w:tr w:rsidR="00505E65" w:rsidRPr="00D4541E" w:rsidTr="002F3E33">
        <w:tc>
          <w:tcPr>
            <w:tcW w:w="636" w:type="dxa"/>
            <w:tcBorders>
              <w:bottom w:val="single" w:sz="4" w:space="0" w:color="auto"/>
            </w:tcBorders>
            <w:shd w:val="clear" w:color="auto" w:fill="auto"/>
          </w:tcPr>
          <w:p w:rsidR="00505E65" w:rsidRPr="00D4541E" w:rsidRDefault="00505E65" w:rsidP="00505E65">
            <w:pPr>
              <w:widowControl w:val="0"/>
              <w:autoSpaceDE w:val="0"/>
              <w:autoSpaceDN w:val="0"/>
              <w:adjustRightInd w:val="0"/>
              <w:rPr>
                <w:rFonts w:eastAsia="Calibri"/>
                <w:bCs/>
              </w:rPr>
            </w:pPr>
            <w:r w:rsidRPr="00D4541E">
              <w:rPr>
                <w:rFonts w:eastAsia="Calibri"/>
                <w:bCs/>
              </w:rPr>
              <w:t>2.</w:t>
            </w:r>
          </w:p>
        </w:tc>
        <w:tc>
          <w:tcPr>
            <w:tcW w:w="3617" w:type="dxa"/>
            <w:tcBorders>
              <w:bottom w:val="single" w:sz="4" w:space="0" w:color="auto"/>
            </w:tcBorders>
            <w:shd w:val="clear" w:color="auto" w:fill="auto"/>
          </w:tcPr>
          <w:p w:rsidR="00505E65" w:rsidRPr="00D4541E" w:rsidRDefault="00505E65" w:rsidP="00505E65">
            <w:pPr>
              <w:rPr>
                <w:lang w:eastAsia="en-US"/>
              </w:rPr>
            </w:pPr>
            <w:r w:rsidRPr="00D4541E">
              <w:rPr>
                <w:lang w:eastAsia="en-US"/>
              </w:rPr>
              <w:t>Соня Хорозова</w:t>
            </w:r>
          </w:p>
          <w:p w:rsidR="00505E65" w:rsidRPr="00D4541E" w:rsidRDefault="00505E65" w:rsidP="00505E65">
            <w:pPr>
              <w:rPr>
                <w:lang w:eastAsia="en-US"/>
              </w:rPr>
            </w:pPr>
          </w:p>
        </w:tc>
        <w:tc>
          <w:tcPr>
            <w:tcW w:w="5386" w:type="dxa"/>
            <w:tcBorders>
              <w:bottom w:val="single" w:sz="4" w:space="0" w:color="auto"/>
            </w:tcBorders>
            <w:shd w:val="clear" w:color="auto" w:fill="auto"/>
          </w:tcPr>
          <w:p w:rsidR="00505E65" w:rsidRPr="00D4541E" w:rsidRDefault="00505E65" w:rsidP="00505E65">
            <w:pPr>
              <w:rPr>
                <w:lang w:eastAsia="en-US"/>
              </w:rPr>
            </w:pPr>
            <w:r w:rsidRPr="00D4541E">
              <w:rPr>
                <w:lang w:eastAsia="en-US"/>
              </w:rPr>
              <w:t>НСОРБ</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3.</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Николина Ковачева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стенограф</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4.</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Елена Цонева</w:t>
            </w: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w:t>
            </w:r>
          </w:p>
          <w:p w:rsidR="00505E65" w:rsidRPr="00D4541E" w:rsidRDefault="00505E65" w:rsidP="00505E65">
            <w:pPr>
              <w:widowControl w:val="0"/>
              <w:autoSpaceDE w:val="0"/>
              <w:autoSpaceDN w:val="0"/>
              <w:adjustRightInd w:val="0"/>
              <w:rPr>
                <w:rFonts w:eastAsia="Calibri"/>
              </w:rPr>
            </w:pPr>
            <w:r w:rsidRPr="00D4541E">
              <w:rPr>
                <w:rFonts w:eastAsia="Calibri"/>
              </w:rPr>
              <w:t xml:space="preserve"> </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 xml:space="preserve">5. </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Даниел Илиев</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6.</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Георги Димитров</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7.</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Мария Димова - гост</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БАКЕП</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8.</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Нели Москова</w:t>
            </w: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w:t>
            </w:r>
          </w:p>
          <w:p w:rsidR="00505E65" w:rsidRPr="00D4541E" w:rsidRDefault="00505E65" w:rsidP="00505E65">
            <w:pPr>
              <w:widowControl w:val="0"/>
              <w:autoSpaceDE w:val="0"/>
              <w:autoSpaceDN w:val="0"/>
              <w:adjustRightInd w:val="0"/>
              <w:rPr>
                <w:rFonts w:eastAsia="Calibri"/>
              </w:rPr>
            </w:pP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9.</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Добринка Крумова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ЦКЗ, АМС</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10.</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Милен Кръстев</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11.</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Соня Симеонова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12.</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Донка Йорданова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13.</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Маргаритка Астарджиева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14.</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Рангел Матански - гост</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НСГБ</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15.</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 xml:space="preserve">Стефка Порова </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ОПДУ</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16.</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Николай Колев - гост</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Съюз на Дунавските овощари</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lastRenderedPageBreak/>
              <w:t>17.</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Мая Нинова</w:t>
            </w: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p w:rsidR="00505E65" w:rsidRPr="00D4541E" w:rsidRDefault="00505E65" w:rsidP="00505E65">
            <w:pPr>
              <w:widowControl w:val="0"/>
              <w:autoSpaceDE w:val="0"/>
              <w:autoSpaceDN w:val="0"/>
              <w:adjustRightInd w:val="0"/>
              <w:rPr>
                <w:rFonts w:eastAsia="Calibri"/>
              </w:rPr>
            </w:pP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18.</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Гьоксел Кошуджу</w:t>
            </w: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ДФЗ</w:t>
            </w:r>
          </w:p>
          <w:p w:rsidR="00505E65" w:rsidRPr="00D4541E" w:rsidRDefault="00505E65" w:rsidP="00505E65">
            <w:pPr>
              <w:widowControl w:val="0"/>
              <w:autoSpaceDE w:val="0"/>
              <w:autoSpaceDN w:val="0"/>
              <w:adjustRightInd w:val="0"/>
              <w:rPr>
                <w:rFonts w:eastAsia="Calibri"/>
              </w:rPr>
            </w:pP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19.</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Снежана Григорова</w:t>
            </w: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 xml:space="preserve"> МЗХ секретариат</w:t>
            </w:r>
            <w:r w:rsidR="006E0E97">
              <w:rPr>
                <w:rFonts w:eastAsia="Calibri"/>
              </w:rPr>
              <w:t xml:space="preserve"> на КН</w:t>
            </w:r>
          </w:p>
          <w:p w:rsidR="00505E65" w:rsidRPr="00D4541E" w:rsidRDefault="00505E65" w:rsidP="00505E65">
            <w:pPr>
              <w:widowControl w:val="0"/>
              <w:autoSpaceDE w:val="0"/>
              <w:autoSpaceDN w:val="0"/>
              <w:adjustRightInd w:val="0"/>
              <w:rPr>
                <w:rFonts w:eastAsia="Calibri"/>
              </w:rPr>
            </w:pP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20.</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Любов Стоева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Екорис СИЮ</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21.</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Емил Халил</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22.</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Таня Петрова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23.</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Антоан Чаракчиев</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24.</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Георги Ильов</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25.</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Мариана Стефанова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Екорис СИЮ</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26.</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Петя Георгиева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27.</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Светлана Грозданова</w:t>
            </w: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Екорис СИЮ</w:t>
            </w:r>
          </w:p>
          <w:p w:rsidR="00505E65" w:rsidRPr="00D4541E" w:rsidRDefault="00505E65" w:rsidP="00505E65">
            <w:pPr>
              <w:widowControl w:val="0"/>
              <w:autoSpaceDE w:val="0"/>
              <w:autoSpaceDN w:val="0"/>
              <w:adjustRightInd w:val="0"/>
              <w:rPr>
                <w:rFonts w:eastAsia="Calibri"/>
              </w:rPr>
            </w:pP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28.</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Божидар Божинов</w:t>
            </w: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МЗХ, РСР</w:t>
            </w:r>
          </w:p>
          <w:p w:rsidR="00505E65" w:rsidRPr="00D4541E" w:rsidRDefault="00505E65" w:rsidP="00505E65">
            <w:pPr>
              <w:widowControl w:val="0"/>
              <w:autoSpaceDE w:val="0"/>
              <w:autoSpaceDN w:val="0"/>
              <w:adjustRightInd w:val="0"/>
              <w:rPr>
                <w:rFonts w:eastAsia="Calibri"/>
              </w:rPr>
            </w:pP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29.</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Беата Папазова</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rPr>
            </w:pPr>
            <w:r w:rsidRPr="00D4541E">
              <w:rPr>
                <w:rFonts w:eastAsia="Calibri"/>
              </w:rPr>
              <w:t>БТПП</w:t>
            </w:r>
          </w:p>
        </w:tc>
      </w:tr>
      <w:tr w:rsidR="00505E65" w:rsidRPr="00D4541E" w:rsidTr="002F3E33">
        <w:tc>
          <w:tcPr>
            <w:tcW w:w="63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30.</w:t>
            </w:r>
          </w:p>
        </w:tc>
        <w:tc>
          <w:tcPr>
            <w:tcW w:w="3617"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Георги Грънчаров</w:t>
            </w:r>
          </w:p>
          <w:p w:rsidR="00505E65" w:rsidRPr="00D4541E" w:rsidRDefault="00505E65" w:rsidP="00505E65">
            <w:pPr>
              <w:widowControl w:val="0"/>
              <w:autoSpaceDE w:val="0"/>
              <w:autoSpaceDN w:val="0"/>
              <w:adjustRightInd w:val="0"/>
              <w:rPr>
                <w:rFonts w:eastAsia="Calibri"/>
                <w:bCs/>
              </w:rPr>
            </w:pPr>
          </w:p>
        </w:tc>
        <w:tc>
          <w:tcPr>
            <w:tcW w:w="5386" w:type="dxa"/>
          </w:tcPr>
          <w:p w:rsidR="00505E65" w:rsidRPr="00D4541E" w:rsidRDefault="00505E65" w:rsidP="00505E65">
            <w:pPr>
              <w:widowControl w:val="0"/>
              <w:autoSpaceDE w:val="0"/>
              <w:autoSpaceDN w:val="0"/>
              <w:adjustRightInd w:val="0"/>
              <w:rPr>
                <w:rFonts w:eastAsia="Calibri"/>
                <w:bCs/>
              </w:rPr>
            </w:pPr>
            <w:r w:rsidRPr="00D4541E">
              <w:rPr>
                <w:rFonts w:eastAsia="Calibri"/>
                <w:bCs/>
              </w:rPr>
              <w:t>Съюз на птицевъдите</w:t>
            </w:r>
          </w:p>
        </w:tc>
      </w:tr>
    </w:tbl>
    <w:p w:rsidR="00505E65" w:rsidRPr="00D4541E" w:rsidRDefault="00505E65" w:rsidP="00505E65">
      <w:pPr>
        <w:contextualSpacing/>
        <w:jc w:val="both"/>
      </w:pPr>
    </w:p>
    <w:p w:rsidR="00505E65" w:rsidRPr="00D4541E" w:rsidRDefault="00505E65" w:rsidP="00505E65">
      <w:pPr>
        <w:contextualSpacing/>
        <w:jc w:val="both"/>
      </w:pPr>
    </w:p>
    <w:p w:rsidR="00A653A4" w:rsidRPr="00D4541E" w:rsidRDefault="00A653A4"/>
    <w:p w:rsidR="00A653A4" w:rsidRPr="00D4541E" w:rsidRDefault="00A653A4"/>
    <w:p w:rsidR="00A653A4" w:rsidRPr="00D4541E" w:rsidRDefault="00A653A4"/>
    <w:p w:rsidR="00A653A4" w:rsidRPr="00D4541E" w:rsidRDefault="00A653A4"/>
    <w:p w:rsidR="00A653A4" w:rsidRPr="00107C78" w:rsidRDefault="00A653A4"/>
    <w:p w:rsidR="00A653A4" w:rsidRPr="00107C78" w:rsidRDefault="00A653A4"/>
    <w:p w:rsidR="00A653A4" w:rsidRPr="00107C78" w:rsidRDefault="00A653A4"/>
    <w:p w:rsidR="00A653A4" w:rsidRPr="00107C78" w:rsidRDefault="00A653A4"/>
    <w:p w:rsidR="00A653A4" w:rsidRDefault="00A653A4"/>
    <w:p w:rsidR="00A653A4" w:rsidRPr="000A064D" w:rsidRDefault="00A653A4"/>
    <w:p w:rsidR="00A653A4" w:rsidRPr="000A064D" w:rsidRDefault="00A653A4"/>
    <w:p w:rsidR="00A653A4" w:rsidRPr="000A064D" w:rsidRDefault="00A653A4"/>
    <w:p w:rsidR="00E6143D" w:rsidRPr="000A064D" w:rsidRDefault="00E6143D" w:rsidP="00E6143D">
      <w:pPr>
        <w:rPr>
          <w:color w:val="FFFFFF" w:themeColor="background1"/>
        </w:rPr>
      </w:pPr>
      <w:r w:rsidRPr="000A064D">
        <w:rPr>
          <w:color w:val="FFFFFF" w:themeColor="background1"/>
        </w:rPr>
        <w:t>Съгласувал:</w:t>
      </w:r>
    </w:p>
    <w:p w:rsidR="00E6143D" w:rsidRPr="000A064D" w:rsidRDefault="00E6143D" w:rsidP="00E6143D">
      <w:pPr>
        <w:rPr>
          <w:color w:val="FFFFFF" w:themeColor="background1"/>
        </w:rPr>
      </w:pPr>
      <w:r w:rsidRPr="000A064D">
        <w:rPr>
          <w:color w:val="FFFFFF" w:themeColor="background1"/>
        </w:rPr>
        <w:t>Антон Аспарухов – директор на дирекция РСР</w:t>
      </w:r>
    </w:p>
    <w:p w:rsidR="00E6143D" w:rsidRPr="000A064D" w:rsidRDefault="00E6143D" w:rsidP="00E6143D">
      <w:pPr>
        <w:rPr>
          <w:color w:val="FFFFFF" w:themeColor="background1"/>
        </w:rPr>
      </w:pPr>
    </w:p>
    <w:p w:rsidR="00E6143D" w:rsidRPr="000A064D" w:rsidRDefault="00E6143D" w:rsidP="00E6143D">
      <w:pPr>
        <w:rPr>
          <w:color w:val="FFFFFF" w:themeColor="background1"/>
        </w:rPr>
      </w:pPr>
      <w:r w:rsidRPr="000A064D">
        <w:rPr>
          <w:color w:val="FFFFFF" w:themeColor="background1"/>
        </w:rPr>
        <w:t>За секретариат на КН на ПРСР:</w:t>
      </w:r>
    </w:p>
    <w:p w:rsidR="00E6143D" w:rsidRPr="000A064D" w:rsidRDefault="00E6143D" w:rsidP="00E6143D">
      <w:pPr>
        <w:rPr>
          <w:color w:val="FFFFFF" w:themeColor="background1"/>
        </w:rPr>
      </w:pPr>
      <w:r w:rsidRPr="000A064D">
        <w:rPr>
          <w:color w:val="FFFFFF" w:themeColor="background1"/>
        </w:rPr>
        <w:t>Снежана Григорова – главен експерт ПТП</w:t>
      </w:r>
    </w:p>
    <w:p w:rsidR="00A653A4" w:rsidRPr="000A064D" w:rsidRDefault="00A653A4">
      <w:pPr>
        <w:rPr>
          <w:color w:val="FFFFFF" w:themeColor="background1"/>
        </w:rPr>
      </w:pPr>
    </w:p>
    <w:p w:rsidR="00C950F4" w:rsidRPr="00C950F4" w:rsidRDefault="00C950F4" w:rsidP="00C950F4">
      <w:pPr>
        <w:spacing w:after="200" w:line="276" w:lineRule="auto"/>
        <w:jc w:val="center"/>
        <w:rPr>
          <w:rFonts w:eastAsia="Calibri"/>
          <w:b/>
          <w:lang w:eastAsia="en-US"/>
        </w:rPr>
      </w:pPr>
      <w:r w:rsidRPr="00C950F4">
        <w:rPr>
          <w:rFonts w:eastAsia="Calibri"/>
          <w:b/>
          <w:lang w:eastAsia="en-US"/>
        </w:rPr>
        <w:lastRenderedPageBreak/>
        <w:t xml:space="preserve">ВЪТРЕШНИ ПРАВИЛА ЗА РАБОТА </w:t>
      </w:r>
    </w:p>
    <w:p w:rsidR="00C950F4" w:rsidRPr="00C950F4" w:rsidRDefault="00C950F4" w:rsidP="00C950F4">
      <w:pPr>
        <w:spacing w:after="200" w:line="276" w:lineRule="auto"/>
        <w:jc w:val="center"/>
        <w:rPr>
          <w:rFonts w:eastAsia="Calibri"/>
          <w:b/>
          <w:lang w:eastAsia="en-US"/>
        </w:rPr>
      </w:pPr>
      <w:r w:rsidRPr="00C950F4">
        <w:rPr>
          <w:rFonts w:eastAsia="Calibri"/>
          <w:b/>
          <w:lang w:eastAsia="en-US"/>
        </w:rPr>
        <w:t>НА КОМИТЕТА ЗА НАБЛЮДЕНИЕ НА ПРОГРАМАТА ЗА РАЗВИТИЕ НА СЕЛСКИТЕ РАЙОНИ ЗА ПЕРИОДА 2014-2020 ГОДИНА</w:t>
      </w:r>
    </w:p>
    <w:p w:rsidR="00C950F4" w:rsidRPr="00C950F4" w:rsidRDefault="00C950F4" w:rsidP="00C950F4">
      <w:pPr>
        <w:spacing w:after="200" w:line="276" w:lineRule="auto"/>
        <w:jc w:val="center"/>
        <w:rPr>
          <w:rFonts w:eastAsia="Calibri"/>
          <w:b/>
          <w:lang w:eastAsia="en-US"/>
        </w:rPr>
      </w:pPr>
      <w:r w:rsidRPr="00C950F4">
        <w:rPr>
          <w:rFonts w:eastAsia="Calibri"/>
          <w:b/>
          <w:lang w:eastAsia="en-US"/>
        </w:rPr>
        <w:t>Раздел I</w:t>
      </w:r>
    </w:p>
    <w:p w:rsidR="00C950F4" w:rsidRPr="00C950F4" w:rsidRDefault="00C950F4" w:rsidP="00C950F4">
      <w:pPr>
        <w:keepNext/>
        <w:jc w:val="center"/>
        <w:outlineLvl w:val="0"/>
        <w:rPr>
          <w:b/>
          <w:bCs/>
          <w:lang w:eastAsia="en-US"/>
        </w:rPr>
      </w:pPr>
      <w:r w:rsidRPr="00C950F4">
        <w:rPr>
          <w:b/>
          <w:bCs/>
          <w:lang w:eastAsia="en-US"/>
        </w:rPr>
        <w:t>Общи положения</w:t>
      </w:r>
    </w:p>
    <w:p w:rsidR="00C950F4" w:rsidRPr="00C950F4" w:rsidRDefault="00C950F4" w:rsidP="00C950F4">
      <w:pPr>
        <w:keepNext/>
        <w:jc w:val="center"/>
        <w:outlineLvl w:val="0"/>
        <w:rPr>
          <w:b/>
          <w:bCs/>
          <w:lang w:eastAsia="en-US"/>
        </w:rPr>
      </w:pPr>
    </w:p>
    <w:p w:rsidR="00C950F4" w:rsidRPr="00C950F4" w:rsidRDefault="00C950F4" w:rsidP="00C950F4">
      <w:pPr>
        <w:spacing w:after="120"/>
        <w:ind w:firstLine="720"/>
        <w:jc w:val="both"/>
        <w:rPr>
          <w:lang w:eastAsia="en-US"/>
        </w:rPr>
      </w:pPr>
      <w:r w:rsidRPr="00C950F4">
        <w:rPr>
          <w:b/>
          <w:lang w:eastAsia="en-US"/>
        </w:rPr>
        <w:t>Чл. 1</w:t>
      </w:r>
      <w:r w:rsidRPr="00C950F4">
        <w:rPr>
          <w:lang w:eastAsia="en-US"/>
        </w:rPr>
        <w:t xml:space="preserve"> Комитетът за наблюдение на Програмата за развитие на селските райони (2014-2020), наричан по-долу “Комитетът” е създаден на основание чл. 10, т. 9 от Постановление на Министерски съвет № 79 от 10.04.2014 г.  за създаване на комитети за наблюдение на Споразумението за партньорство на Република България и на програмите, съфинансирани от Европейските структурни и инвестиционни фондове, за програмен период 2014 – 2020 г.</w:t>
      </w:r>
      <w:r w:rsidRPr="00C950F4">
        <w:rPr>
          <w:rFonts w:ascii="Calibri" w:eastAsia="Calibri" w:hAnsi="Calibri"/>
          <w:sz w:val="22"/>
          <w:szCs w:val="22"/>
          <w:lang w:eastAsia="en-US"/>
        </w:rPr>
        <w:t xml:space="preserve"> </w:t>
      </w:r>
      <w:r w:rsidRPr="00C950F4">
        <w:rPr>
          <w:rFonts w:eastAsia="Calibri"/>
          <w:lang w:eastAsia="en-US"/>
        </w:rPr>
        <w:t>(ПМС №79/2014 г.)</w:t>
      </w:r>
      <w:r w:rsidRPr="00C950F4">
        <w:rPr>
          <w:lang w:eastAsia="en-US"/>
        </w:rPr>
        <w:t>, в изпълнение на чл. 47 - 49 от Регламент (ЕС) № 1303/2013 г. на Европейския парламент и на Съвета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и в съответствие с Регламент (ЕС) № 1305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и за отмяна на Регламент (ЕО) № 1698/2005 на Съвета.</w:t>
      </w:r>
    </w:p>
    <w:p w:rsidR="00C950F4" w:rsidRPr="00C950F4" w:rsidRDefault="00C950F4" w:rsidP="00C950F4">
      <w:pPr>
        <w:spacing w:after="120"/>
        <w:ind w:firstLine="720"/>
        <w:jc w:val="both"/>
        <w:rPr>
          <w:lang w:eastAsia="en-US"/>
        </w:rPr>
      </w:pPr>
      <w:r w:rsidRPr="00C950F4">
        <w:rPr>
          <w:b/>
          <w:lang w:eastAsia="en-US"/>
        </w:rPr>
        <w:t>Чл. 2</w:t>
      </w:r>
      <w:r w:rsidRPr="00C950F4">
        <w:rPr>
          <w:lang w:eastAsia="en-US"/>
        </w:rPr>
        <w:t xml:space="preserve"> Комитетът осъществява наблюдение на прилагането на Програмата за развитие на селските райони за периода 2014-2020 г., наричана по-долу “Програмата”, следи за ефективността и качеството на изпълнението и, с оглед постигане на целите, определени в нея. </w:t>
      </w:r>
    </w:p>
    <w:p w:rsidR="00C950F4" w:rsidRPr="00C950F4" w:rsidRDefault="00C950F4" w:rsidP="00C950F4">
      <w:pPr>
        <w:spacing w:after="120"/>
        <w:ind w:firstLine="708"/>
        <w:jc w:val="both"/>
        <w:rPr>
          <w:lang w:eastAsia="en-US"/>
        </w:rPr>
      </w:pPr>
      <w:r w:rsidRPr="00C950F4">
        <w:rPr>
          <w:b/>
          <w:lang w:eastAsia="en-US"/>
        </w:rPr>
        <w:t xml:space="preserve">Чл. 3 </w:t>
      </w:r>
      <w:r w:rsidRPr="00C950F4">
        <w:rPr>
          <w:lang w:eastAsia="en-US"/>
        </w:rPr>
        <w:t>(1) Прилагането на програмата се извършва от:</w:t>
      </w:r>
    </w:p>
    <w:p w:rsidR="00C950F4" w:rsidRPr="00C950F4" w:rsidRDefault="00C950F4" w:rsidP="00C950F4">
      <w:pPr>
        <w:spacing w:after="120"/>
        <w:ind w:firstLine="720"/>
        <w:jc w:val="both"/>
        <w:rPr>
          <w:lang w:eastAsia="en-US"/>
        </w:rPr>
      </w:pPr>
      <w:r w:rsidRPr="00C950F4">
        <w:rPr>
          <w:lang w:eastAsia="en-US"/>
        </w:rPr>
        <w:t>1.</w:t>
      </w:r>
      <w:r w:rsidRPr="00C950F4">
        <w:rPr>
          <w:b/>
          <w:lang w:eastAsia="en-US"/>
        </w:rPr>
        <w:t xml:space="preserve"> </w:t>
      </w:r>
      <w:r w:rsidRPr="00C950F4">
        <w:rPr>
          <w:lang w:eastAsia="en-US"/>
        </w:rPr>
        <w:t xml:space="preserve">Управляващия орган, който е  определен с Решение № 792 на Министерски съвет от 17.12.2013 г.; </w:t>
      </w:r>
    </w:p>
    <w:p w:rsidR="00C950F4" w:rsidRPr="00C950F4" w:rsidRDefault="00C950F4" w:rsidP="00C950F4">
      <w:pPr>
        <w:spacing w:after="120"/>
        <w:ind w:right="-177" w:firstLine="708"/>
        <w:jc w:val="both"/>
        <w:rPr>
          <w:bCs/>
          <w:color w:val="000000"/>
        </w:rPr>
      </w:pPr>
      <w:r w:rsidRPr="00C950F4">
        <w:rPr>
          <w:bCs/>
          <w:color w:val="000000"/>
        </w:rPr>
        <w:t>2. Държавен фонд „Земеделие” – акредитиран със заповед № РД-09-835 на министъра на земеделието и продоволствието от 20 декември 2007 г. за единствена Разплащателна агенция, обнародвана в „Държавен вестник” бр. 2 от 2008 г., както и с РД № 09-863/25.11.2008 г. и в съответствие със Закона за подпомагане на земеделските производители.</w:t>
      </w:r>
    </w:p>
    <w:p w:rsidR="00C950F4" w:rsidRPr="00C950F4" w:rsidRDefault="00C950F4" w:rsidP="00C950F4">
      <w:pPr>
        <w:spacing w:after="120"/>
        <w:ind w:firstLine="709"/>
        <w:jc w:val="both"/>
        <w:rPr>
          <w:lang w:eastAsia="en-US"/>
        </w:rPr>
      </w:pPr>
      <w:r w:rsidRPr="00C950F4">
        <w:rPr>
          <w:lang w:eastAsia="en-US"/>
        </w:rPr>
        <w:t xml:space="preserve">(2) Органите по ал. 1 осигуряват информация, необходима на Комитета за осъществяваната от него дейност и докладват на Комитета за напредъка по прилагане на Програмата. </w:t>
      </w:r>
    </w:p>
    <w:p w:rsidR="00C950F4" w:rsidRPr="00C950F4" w:rsidRDefault="00C950F4" w:rsidP="00C950F4">
      <w:pPr>
        <w:spacing w:after="120"/>
        <w:ind w:firstLine="709"/>
        <w:jc w:val="both"/>
        <w:rPr>
          <w:lang w:eastAsia="en-US"/>
        </w:rPr>
      </w:pPr>
      <w:r w:rsidRPr="00C950F4">
        <w:rPr>
          <w:b/>
          <w:lang w:eastAsia="en-US"/>
        </w:rPr>
        <w:t>Чл. 4</w:t>
      </w:r>
      <w:r w:rsidRPr="00C950F4">
        <w:rPr>
          <w:lang w:eastAsia="en-US"/>
        </w:rPr>
        <w:t xml:space="preserve"> (1) Наблюдението се извършва по физически, финансови и други  показатели (индикатори), определени в Програмата и свързани с резултатите от нейното прилагане. </w:t>
      </w:r>
    </w:p>
    <w:p w:rsidR="00C950F4" w:rsidRPr="00C950F4" w:rsidRDefault="00C950F4" w:rsidP="00C950F4">
      <w:pPr>
        <w:spacing w:after="120"/>
        <w:ind w:firstLine="709"/>
        <w:jc w:val="both"/>
        <w:rPr>
          <w:lang w:eastAsia="en-US"/>
        </w:rPr>
      </w:pPr>
      <w:r w:rsidRPr="00C950F4">
        <w:rPr>
          <w:lang w:eastAsia="en-US"/>
        </w:rPr>
        <w:t xml:space="preserve">(2) Наблюдението включва информация, доказваща, че средствата на Европейската общност не заместват наличното национално финансиране. </w:t>
      </w:r>
    </w:p>
    <w:p w:rsidR="00C950F4" w:rsidRPr="00C950F4" w:rsidRDefault="00C950F4" w:rsidP="00C950F4">
      <w:pPr>
        <w:spacing w:after="120"/>
        <w:ind w:firstLine="709"/>
        <w:jc w:val="both"/>
        <w:rPr>
          <w:lang w:eastAsia="en-US"/>
        </w:rPr>
      </w:pPr>
    </w:p>
    <w:p w:rsidR="00C950F4" w:rsidRPr="00C950F4" w:rsidRDefault="00C950F4" w:rsidP="00C950F4">
      <w:pPr>
        <w:spacing w:after="120" w:line="276" w:lineRule="auto"/>
        <w:ind w:left="2820" w:firstLine="720"/>
        <w:rPr>
          <w:rFonts w:eastAsia="Calibri"/>
          <w:b/>
          <w:lang w:eastAsia="en-US"/>
        </w:rPr>
      </w:pPr>
      <w:r w:rsidRPr="00C950F4">
        <w:rPr>
          <w:rFonts w:eastAsia="Calibri"/>
          <w:b/>
          <w:lang w:eastAsia="en-US"/>
        </w:rPr>
        <w:lastRenderedPageBreak/>
        <w:t>Раздел II</w:t>
      </w:r>
    </w:p>
    <w:p w:rsidR="00C950F4" w:rsidRPr="00C950F4" w:rsidRDefault="00C950F4" w:rsidP="00C950F4">
      <w:pPr>
        <w:keepNext/>
        <w:spacing w:after="120"/>
        <w:ind w:firstLine="720"/>
        <w:outlineLvl w:val="1"/>
        <w:rPr>
          <w:b/>
          <w:bCs/>
          <w:lang w:eastAsia="en-US"/>
        </w:rPr>
      </w:pPr>
      <w:r w:rsidRPr="00C950F4">
        <w:rPr>
          <w:b/>
          <w:bCs/>
          <w:lang w:eastAsia="en-US"/>
        </w:rPr>
        <w:t xml:space="preserve">                           Състав на Комитета за наблюдение</w:t>
      </w:r>
    </w:p>
    <w:p w:rsidR="00C950F4" w:rsidRPr="00C950F4" w:rsidRDefault="00C950F4" w:rsidP="00C950F4">
      <w:pPr>
        <w:spacing w:after="120"/>
        <w:jc w:val="both"/>
        <w:rPr>
          <w:lang w:eastAsia="en-US"/>
        </w:rPr>
      </w:pPr>
      <w:r w:rsidRPr="00C950F4">
        <w:rPr>
          <w:lang w:eastAsia="en-US"/>
        </w:rPr>
        <w:tab/>
      </w:r>
      <w:r w:rsidRPr="00C950F4">
        <w:rPr>
          <w:b/>
          <w:lang w:eastAsia="en-US"/>
        </w:rPr>
        <w:t>Чл. 5</w:t>
      </w:r>
      <w:r w:rsidRPr="00C950F4">
        <w:rPr>
          <w:lang w:eastAsia="en-US"/>
        </w:rPr>
        <w:t xml:space="preserve"> (1) Комитетът е колективен орган, основан на принципа на партньорство, състоящ се от председател, заместник-председател, членове и резервни членове, наблюдатели и резервни наблюдатели, наречени по-долу „Участници в работата на Комитета“.</w:t>
      </w:r>
    </w:p>
    <w:p w:rsidR="00C950F4" w:rsidRPr="00C950F4" w:rsidRDefault="00C950F4" w:rsidP="00C950F4">
      <w:pPr>
        <w:spacing w:after="120"/>
        <w:ind w:firstLine="708"/>
        <w:jc w:val="both"/>
        <w:rPr>
          <w:rFonts w:eastAsia="Calibri"/>
          <w:lang w:eastAsia="en-US"/>
        </w:rPr>
      </w:pPr>
      <w:r w:rsidRPr="00C950F4">
        <w:rPr>
          <w:rFonts w:eastAsia="Calibri"/>
          <w:lang w:eastAsia="en-US"/>
        </w:rPr>
        <w:t>(2) Председателят, заместник-председателят и членовете на Комитета имат право на глас при вземане на решения, а наблюдателите са с право на съвещателен глас.</w:t>
      </w:r>
    </w:p>
    <w:p w:rsidR="00C950F4" w:rsidRPr="00C950F4" w:rsidRDefault="00C950F4" w:rsidP="00C950F4">
      <w:pPr>
        <w:spacing w:after="120"/>
        <w:ind w:firstLine="708"/>
        <w:jc w:val="both"/>
        <w:rPr>
          <w:rFonts w:eastAsia="Calibri"/>
          <w:lang w:eastAsia="en-US"/>
        </w:rPr>
      </w:pPr>
      <w:r w:rsidRPr="00C950F4">
        <w:rPr>
          <w:rFonts w:eastAsia="Calibri"/>
          <w:lang w:eastAsia="en-US"/>
        </w:rPr>
        <w:t>(3) Председателят, заместник-председателят и членовете на Комитета имат право на един глас. В случай, че във връзка с разглежданите на съответното заседание въпроси, са налице обстоятелства, които могат да поставят под въпрос обективното и безпристрастно упражняване на правото на глас на съответния член на Комитета, същият е длъжен да заяви посочените обстоятелства и да участва в заседанието само със съвещателен глас.</w:t>
      </w:r>
    </w:p>
    <w:p w:rsidR="00C950F4" w:rsidRPr="00C950F4" w:rsidRDefault="00C950F4" w:rsidP="00C950F4">
      <w:pPr>
        <w:spacing w:after="120"/>
        <w:ind w:firstLine="720"/>
        <w:jc w:val="both"/>
        <w:rPr>
          <w:lang w:eastAsia="en-US"/>
        </w:rPr>
      </w:pPr>
      <w:r w:rsidRPr="00C950F4">
        <w:rPr>
          <w:lang w:eastAsia="en-US"/>
        </w:rPr>
        <w:t>(4) Не се допуска при гласуване едно лице да представлява едновременно повече от един член на Комитета.</w:t>
      </w:r>
    </w:p>
    <w:p w:rsidR="00C950F4" w:rsidRPr="00C950F4" w:rsidRDefault="00C950F4" w:rsidP="00C950F4">
      <w:pPr>
        <w:spacing w:after="120"/>
        <w:ind w:firstLine="720"/>
        <w:jc w:val="both"/>
        <w:rPr>
          <w:strike/>
          <w:lang w:eastAsia="en-US"/>
        </w:rPr>
      </w:pPr>
      <w:r w:rsidRPr="00C950F4">
        <w:rPr>
          <w:lang w:eastAsia="en-US"/>
        </w:rPr>
        <w:t>(5) Поименният състав на Комитета се определя със заповед на министъра на земеделието и храните за срока на действие на програмата.</w:t>
      </w:r>
      <w:r w:rsidRPr="00C950F4">
        <w:rPr>
          <w:strike/>
          <w:lang w:eastAsia="en-US"/>
        </w:rPr>
        <w:t xml:space="preserve"> </w:t>
      </w:r>
    </w:p>
    <w:p w:rsidR="00C950F4" w:rsidRPr="00C950F4" w:rsidRDefault="00C950F4" w:rsidP="00C950F4">
      <w:pPr>
        <w:spacing w:after="120"/>
        <w:ind w:firstLine="720"/>
        <w:jc w:val="both"/>
        <w:rPr>
          <w:lang w:eastAsia="en-US"/>
        </w:rPr>
      </w:pPr>
      <w:r w:rsidRPr="00C950F4">
        <w:rPr>
          <w:lang w:eastAsia="en-US"/>
        </w:rPr>
        <w:t>(6) Съставът на Комитета се определя съгласно разпоредбите на ПМС № 79/2014 г. Всяка промяна на състава и избирането на нови членове</w:t>
      </w:r>
      <w:r w:rsidRPr="00C950F4">
        <w:rPr>
          <w:color w:val="FF0000"/>
          <w:lang w:eastAsia="en-US"/>
        </w:rPr>
        <w:t xml:space="preserve"> </w:t>
      </w:r>
      <w:r w:rsidRPr="00C950F4">
        <w:rPr>
          <w:lang w:eastAsia="en-US"/>
        </w:rPr>
        <w:t>или наблюдатели се извършва след писмено уведомление, адресирано до Председателя и Секретариата на Комитета.</w:t>
      </w:r>
    </w:p>
    <w:p w:rsidR="00C950F4" w:rsidRPr="00C950F4" w:rsidRDefault="00C950F4" w:rsidP="00C950F4">
      <w:pPr>
        <w:spacing w:after="120"/>
        <w:ind w:firstLine="709"/>
        <w:jc w:val="both"/>
        <w:rPr>
          <w:rFonts w:eastAsia="Calibri"/>
          <w:lang w:eastAsia="en-US"/>
        </w:rPr>
      </w:pPr>
      <w:r w:rsidRPr="00C950F4">
        <w:rPr>
          <w:rFonts w:eastAsia="Calibri"/>
          <w:lang w:eastAsia="en-US"/>
        </w:rPr>
        <w:t>(7) Министрите, ръководителите на ведомства и организации, представени в Комитета, определят писмено един основен и до трима резервни членове,</w:t>
      </w:r>
      <w:r w:rsidRPr="00C950F4">
        <w:rPr>
          <w:rFonts w:ascii="Calibri" w:eastAsia="Calibri" w:hAnsi="Calibri"/>
          <w:sz w:val="22"/>
          <w:szCs w:val="22"/>
          <w:lang w:val="en-US" w:eastAsia="en-US"/>
        </w:rPr>
        <w:t xml:space="preserve"> </w:t>
      </w:r>
      <w:r w:rsidRPr="00C950F4">
        <w:rPr>
          <w:rFonts w:eastAsia="Calibri"/>
          <w:lang w:eastAsia="en-US"/>
        </w:rPr>
        <w:t>а в случай</w:t>
      </w:r>
      <w:r w:rsidRPr="00C950F4">
        <w:rPr>
          <w:rFonts w:eastAsia="Calibri"/>
          <w:lang w:val="en-US" w:eastAsia="en-US"/>
        </w:rPr>
        <w:t xml:space="preserve"> </w:t>
      </w:r>
      <w:r w:rsidRPr="00C950F4">
        <w:rPr>
          <w:rFonts w:eastAsia="Calibri"/>
          <w:lang w:eastAsia="en-US"/>
        </w:rPr>
        <w:t xml:space="preserve">че не определят в съответния срок, който не може да бъде по-кратък от 7 работни дни, основен и резервни членове в състава на Комитета,  в заповедта не се посочват поименно представители на съответното ведомство/организация/група организации. В случай на отсъствие на титуляра от заседанието на Комитета, той се замества от един от определените резервни членове. Резервните членове могат да гласуват на заседанията единствено, в случай на отсъствие на титуляра. Преди всяко заседание те трябва да информират Председателя и Секретариата на Комитета за тяхното участие в заседанието с право на глас, от името на титуляра. </w:t>
      </w:r>
    </w:p>
    <w:p w:rsidR="00C950F4" w:rsidRPr="00C950F4" w:rsidRDefault="00C950F4" w:rsidP="00C950F4">
      <w:pPr>
        <w:spacing w:after="120"/>
        <w:ind w:firstLine="708"/>
        <w:jc w:val="both"/>
        <w:rPr>
          <w:rFonts w:eastAsia="Calibri"/>
          <w:lang w:eastAsia="en-US"/>
        </w:rPr>
      </w:pPr>
      <w:r w:rsidRPr="00C950F4">
        <w:rPr>
          <w:rFonts w:eastAsia="Calibri"/>
          <w:lang w:eastAsia="en-US"/>
        </w:rPr>
        <w:t>(8) Резервните членове могат да присъстват на заседание и едновременно с основния член, без да имат право да гласуват, след предварително съгласуване със съответния титуляр и уведомяване на Секретариата и Председателя на Комитета.</w:t>
      </w:r>
    </w:p>
    <w:p w:rsidR="00C950F4" w:rsidRPr="00C950F4" w:rsidRDefault="00C950F4" w:rsidP="00C950F4">
      <w:pPr>
        <w:spacing w:after="120"/>
        <w:ind w:firstLine="720"/>
        <w:jc w:val="both"/>
        <w:rPr>
          <w:rFonts w:eastAsia="Calibri"/>
          <w:lang w:eastAsia="en-US"/>
        </w:rPr>
      </w:pPr>
      <w:r w:rsidRPr="00C950F4">
        <w:rPr>
          <w:rFonts w:eastAsia="Calibri"/>
          <w:lang w:eastAsia="en-US"/>
        </w:rPr>
        <w:t xml:space="preserve"> (9) В случай, че и титулярът, и неговите заместници не могат за участват в определено заседание, ръководителят на ведомството/институцията  по чл. 12, ал. 3 или титулярът, както и ръководителят на организацията по чл. 12, ал. 9 от ПМС № 79/2014 г. или титулярът може да упълномощи друг свой представител, като изпраща до председателя на Комитета писмено уведомление за това, както и имената на лицето, което ще го замества на конкретното заседание. В този случай, всички права и задължения, посочени в настоящия правилник са валидни за заместващото за определеното заседание лице. </w:t>
      </w:r>
    </w:p>
    <w:p w:rsidR="00C950F4" w:rsidRPr="00C950F4" w:rsidRDefault="00C950F4" w:rsidP="00C950F4">
      <w:pPr>
        <w:spacing w:after="120"/>
        <w:ind w:firstLine="720"/>
        <w:jc w:val="both"/>
        <w:rPr>
          <w:lang w:eastAsia="en-US"/>
        </w:rPr>
      </w:pPr>
      <w:r w:rsidRPr="00C950F4">
        <w:rPr>
          <w:lang w:eastAsia="en-US"/>
        </w:rPr>
        <w:t xml:space="preserve">(10) Наблюдателите с право на съвещателен глас в Комитета могат да бъдат замествани от един резервен наблюдател, като при участие на резервен наблюдател, </w:t>
      </w:r>
      <w:r w:rsidRPr="00C950F4">
        <w:rPr>
          <w:lang w:eastAsia="en-US"/>
        </w:rPr>
        <w:lastRenderedPageBreak/>
        <w:t xml:space="preserve">същият информира Председателя и Секретариата на Комитета за своето участие в заседанието със съвещателни функции от името на титуляра. </w:t>
      </w:r>
    </w:p>
    <w:p w:rsidR="00C950F4" w:rsidRPr="00C950F4" w:rsidRDefault="00C950F4" w:rsidP="00C950F4">
      <w:pPr>
        <w:spacing w:after="120"/>
        <w:ind w:firstLine="708"/>
        <w:jc w:val="both"/>
        <w:rPr>
          <w:lang w:eastAsia="en-US"/>
        </w:rPr>
      </w:pPr>
      <w:r w:rsidRPr="00C950F4">
        <w:rPr>
          <w:b/>
          <w:lang w:eastAsia="en-US"/>
        </w:rPr>
        <w:t xml:space="preserve">Чл. 6 </w:t>
      </w:r>
      <w:r w:rsidRPr="00C950F4">
        <w:rPr>
          <w:lang w:eastAsia="en-US"/>
        </w:rPr>
        <w:t>(1) Председател на Комитета е ръководителят на Управляващия орган на Програмата за развитие на селските райони (2014-2020) или оправомощено от министъра на земеделието и храните лице.</w:t>
      </w:r>
    </w:p>
    <w:p w:rsidR="00C950F4" w:rsidRPr="00C950F4" w:rsidRDefault="00C950F4" w:rsidP="00C950F4">
      <w:pPr>
        <w:spacing w:after="120"/>
        <w:ind w:firstLine="720"/>
        <w:jc w:val="both"/>
        <w:rPr>
          <w:rFonts w:eastAsia="Calibri"/>
          <w:lang w:eastAsia="en-US"/>
        </w:rPr>
      </w:pPr>
      <w:r w:rsidRPr="00C950F4">
        <w:rPr>
          <w:rFonts w:eastAsia="Calibri"/>
          <w:lang w:eastAsia="en-US"/>
        </w:rPr>
        <w:t>(2) Председателят на Комитета има следните функции и отговорности:</w:t>
      </w:r>
    </w:p>
    <w:p w:rsidR="00C950F4" w:rsidRPr="00C950F4" w:rsidRDefault="00C950F4" w:rsidP="00C950F4">
      <w:pPr>
        <w:spacing w:after="120"/>
        <w:ind w:firstLine="708"/>
        <w:jc w:val="both"/>
        <w:rPr>
          <w:rFonts w:eastAsia="Calibri"/>
          <w:lang w:eastAsia="en-US"/>
        </w:rPr>
      </w:pPr>
      <w:r w:rsidRPr="00C950F4">
        <w:rPr>
          <w:rFonts w:eastAsia="Calibri"/>
          <w:lang w:eastAsia="en-US"/>
        </w:rPr>
        <w:t>1. организира и ръководи дейността на Комитета;</w:t>
      </w:r>
    </w:p>
    <w:p w:rsidR="00C950F4" w:rsidRPr="00C950F4" w:rsidRDefault="00C950F4" w:rsidP="00C950F4">
      <w:pPr>
        <w:spacing w:after="120"/>
        <w:ind w:left="720"/>
        <w:rPr>
          <w:rFonts w:eastAsia="Calibri"/>
          <w:lang w:eastAsia="en-US"/>
        </w:rPr>
      </w:pPr>
      <w:r w:rsidRPr="00C950F4">
        <w:rPr>
          <w:rFonts w:eastAsia="Calibri"/>
          <w:lang w:eastAsia="en-US"/>
        </w:rPr>
        <w:t>2. одобрява предложения от секретариата дневен ред на заседанията;</w:t>
      </w:r>
    </w:p>
    <w:p w:rsidR="00C950F4" w:rsidRPr="00C950F4" w:rsidRDefault="00C950F4" w:rsidP="00C950F4">
      <w:pPr>
        <w:spacing w:after="120"/>
        <w:ind w:left="720"/>
        <w:rPr>
          <w:rFonts w:eastAsia="Calibri"/>
          <w:lang w:eastAsia="en-US"/>
        </w:rPr>
      </w:pPr>
      <w:r w:rsidRPr="00C950F4">
        <w:rPr>
          <w:rFonts w:eastAsia="Calibri"/>
          <w:lang w:eastAsia="en-US"/>
        </w:rPr>
        <w:t>3. свиква и ръководи заседанията на Комитета;</w:t>
      </w:r>
    </w:p>
    <w:p w:rsidR="00C950F4" w:rsidRPr="00C950F4" w:rsidRDefault="00C950F4" w:rsidP="00C950F4">
      <w:pPr>
        <w:spacing w:after="120"/>
        <w:ind w:left="720"/>
        <w:rPr>
          <w:rFonts w:eastAsia="Calibri"/>
          <w:lang w:eastAsia="en-US"/>
        </w:rPr>
      </w:pPr>
      <w:r w:rsidRPr="00C950F4">
        <w:rPr>
          <w:rFonts w:eastAsia="Calibri"/>
          <w:lang w:eastAsia="en-US"/>
        </w:rPr>
        <w:t>4. представлява Комитета пред трети лица и организации;</w:t>
      </w:r>
    </w:p>
    <w:p w:rsidR="00C950F4" w:rsidRPr="00C950F4" w:rsidRDefault="00C950F4" w:rsidP="00C950F4">
      <w:pPr>
        <w:spacing w:after="120"/>
        <w:ind w:firstLine="708"/>
        <w:jc w:val="both"/>
        <w:rPr>
          <w:rFonts w:eastAsia="Calibri"/>
          <w:lang w:eastAsia="en-US"/>
        </w:rPr>
      </w:pPr>
      <w:r w:rsidRPr="00C950F4">
        <w:rPr>
          <w:rFonts w:eastAsia="Calibri"/>
          <w:lang w:eastAsia="en-US"/>
        </w:rPr>
        <w:t>5. осигурява предоставянето на необходимата информация и документи, свързани с дейността и решенията на Комитета на съответните органи и лица;</w:t>
      </w:r>
    </w:p>
    <w:p w:rsidR="00C950F4" w:rsidRPr="00C950F4" w:rsidRDefault="00C950F4" w:rsidP="00C950F4">
      <w:pPr>
        <w:spacing w:after="120"/>
        <w:ind w:firstLine="708"/>
        <w:jc w:val="both"/>
        <w:rPr>
          <w:rFonts w:eastAsia="Calibri"/>
          <w:lang w:eastAsia="en-US"/>
        </w:rPr>
      </w:pPr>
      <w:r w:rsidRPr="00C950F4">
        <w:rPr>
          <w:rFonts w:eastAsia="Calibri"/>
          <w:lang w:eastAsia="en-US"/>
        </w:rPr>
        <w:t>6. докладва резултатите от изпълнението на Програмата пред Комитета за наблюдение на Споразумението за партньорство;</w:t>
      </w:r>
    </w:p>
    <w:p w:rsidR="00C950F4" w:rsidRPr="00C950F4" w:rsidRDefault="00C950F4" w:rsidP="00C950F4">
      <w:pPr>
        <w:spacing w:after="120"/>
        <w:ind w:left="720"/>
        <w:rPr>
          <w:rFonts w:eastAsia="Calibri"/>
          <w:lang w:eastAsia="en-US"/>
        </w:rPr>
      </w:pPr>
      <w:r w:rsidRPr="00C950F4">
        <w:rPr>
          <w:rFonts w:eastAsia="Calibri"/>
          <w:lang w:eastAsia="en-US"/>
        </w:rPr>
        <w:t>7. ръководи дейността на секретариата.</w:t>
      </w:r>
    </w:p>
    <w:p w:rsidR="00C950F4" w:rsidRPr="00C950F4" w:rsidRDefault="00C950F4" w:rsidP="00C950F4">
      <w:pPr>
        <w:spacing w:after="120"/>
        <w:ind w:firstLine="708"/>
        <w:jc w:val="both"/>
        <w:rPr>
          <w:rFonts w:eastAsia="Calibri"/>
          <w:lang w:eastAsia="en-US"/>
        </w:rPr>
      </w:pPr>
      <w:r w:rsidRPr="00C950F4">
        <w:rPr>
          <w:rFonts w:eastAsia="Calibri"/>
          <w:lang w:eastAsia="en-US"/>
        </w:rPr>
        <w:t>(3) Заместник-председател на Комитета е ръководителят на дирекция „Развитие на селските райони“ в МЗХ.</w:t>
      </w:r>
    </w:p>
    <w:p w:rsidR="00C950F4" w:rsidRPr="00C950F4" w:rsidRDefault="00C950F4" w:rsidP="00C950F4">
      <w:pPr>
        <w:spacing w:after="120"/>
        <w:ind w:firstLine="720"/>
        <w:jc w:val="both"/>
        <w:rPr>
          <w:lang w:eastAsia="en-US"/>
        </w:rPr>
      </w:pPr>
      <w:r w:rsidRPr="00C950F4">
        <w:rPr>
          <w:lang w:eastAsia="en-US"/>
        </w:rPr>
        <w:t>(4) Функциите на председателя в негово отсъствие се изпълняват от заместник-председателя. В случай на отсъствие и на двамата, заседанието се ръководи от писмено определен от Председателя друг член на Комитета.</w:t>
      </w:r>
    </w:p>
    <w:p w:rsidR="00C950F4" w:rsidRPr="00C950F4" w:rsidRDefault="00C950F4" w:rsidP="00C950F4">
      <w:pPr>
        <w:spacing w:after="120"/>
        <w:ind w:firstLine="720"/>
        <w:jc w:val="both"/>
        <w:rPr>
          <w:lang w:eastAsia="en-US"/>
        </w:rPr>
      </w:pPr>
      <w:r w:rsidRPr="00C950F4">
        <w:rPr>
          <w:lang w:eastAsia="en-US"/>
        </w:rPr>
        <w:t>(5) Когато член на Комитета е определен да председателства заседанието, по реда на ал. 4., функциите му на член се изпълняват от негов заместник, съгласно заповедта за състава на Комитета.</w:t>
      </w:r>
    </w:p>
    <w:p w:rsidR="00C950F4" w:rsidRPr="00C950F4" w:rsidRDefault="00C950F4" w:rsidP="00C950F4">
      <w:pPr>
        <w:spacing w:after="120"/>
        <w:ind w:firstLine="720"/>
        <w:jc w:val="both"/>
        <w:rPr>
          <w:lang w:eastAsia="en-US"/>
        </w:rPr>
      </w:pPr>
      <w:r w:rsidRPr="00C950F4">
        <w:rPr>
          <w:b/>
          <w:lang w:eastAsia="en-US"/>
        </w:rPr>
        <w:t>Чл. 7</w:t>
      </w:r>
      <w:r w:rsidRPr="00C950F4">
        <w:rPr>
          <w:lang w:eastAsia="en-US"/>
        </w:rPr>
        <w:t xml:space="preserve">  Членовете с право на глас в Комитета за наблюдение:</w:t>
      </w:r>
    </w:p>
    <w:p w:rsidR="00C950F4" w:rsidRPr="00C950F4" w:rsidRDefault="00C950F4" w:rsidP="00C950F4">
      <w:pPr>
        <w:spacing w:after="120"/>
        <w:ind w:left="720"/>
        <w:jc w:val="both"/>
        <w:rPr>
          <w:rFonts w:eastAsia="Calibri"/>
          <w:lang w:eastAsia="en-US"/>
        </w:rPr>
      </w:pPr>
      <w:r w:rsidRPr="00C950F4">
        <w:rPr>
          <w:rFonts w:eastAsia="Calibri"/>
          <w:lang w:eastAsia="en-US"/>
        </w:rPr>
        <w:t xml:space="preserve">1. участват в заседанията на Комитета, участват във вземането на решения и внасят за разглеждане актуални въпроси по проблеми, свързани с управлението и изпълнението на Програмата; </w:t>
      </w:r>
    </w:p>
    <w:p w:rsidR="00C950F4" w:rsidRPr="00C950F4" w:rsidRDefault="00C950F4" w:rsidP="00C950F4">
      <w:pPr>
        <w:spacing w:after="120"/>
        <w:ind w:left="720"/>
        <w:jc w:val="both"/>
        <w:rPr>
          <w:rFonts w:eastAsia="Calibri"/>
          <w:lang w:eastAsia="en-US"/>
        </w:rPr>
      </w:pPr>
      <w:r w:rsidRPr="00C950F4">
        <w:rPr>
          <w:rFonts w:eastAsia="Calibri"/>
          <w:lang w:eastAsia="en-US"/>
        </w:rPr>
        <w:t>2. информират Комитета за извършената работа от представляваните от тях структури във връзка с Програмата;</w:t>
      </w:r>
    </w:p>
    <w:p w:rsidR="00C950F4" w:rsidRPr="00C950F4" w:rsidRDefault="00C950F4" w:rsidP="00C950F4">
      <w:pPr>
        <w:spacing w:after="120"/>
        <w:ind w:left="720"/>
        <w:jc w:val="both"/>
        <w:rPr>
          <w:rFonts w:eastAsia="Calibri"/>
          <w:lang w:eastAsia="en-US"/>
        </w:rPr>
      </w:pPr>
      <w:r w:rsidRPr="00C950F4">
        <w:rPr>
          <w:rFonts w:eastAsia="Calibri"/>
          <w:lang w:eastAsia="en-US"/>
        </w:rPr>
        <w:t>3. носят отговорност за изпълнението на решенията на Комитета, които са им    възложени;</w:t>
      </w:r>
    </w:p>
    <w:p w:rsidR="00C950F4" w:rsidRPr="00C950F4" w:rsidRDefault="00C950F4" w:rsidP="00C950F4">
      <w:pPr>
        <w:spacing w:after="120"/>
        <w:ind w:left="720"/>
        <w:jc w:val="both"/>
        <w:rPr>
          <w:rFonts w:eastAsia="Calibri"/>
          <w:lang w:eastAsia="en-US"/>
        </w:rPr>
      </w:pPr>
      <w:r w:rsidRPr="00C950F4">
        <w:rPr>
          <w:rFonts w:eastAsia="Calibri"/>
          <w:lang w:eastAsia="en-US"/>
        </w:rPr>
        <w:t>4. спазват Кодекса за поведение на Комитета.</w:t>
      </w:r>
    </w:p>
    <w:p w:rsidR="00C950F4" w:rsidRPr="00C950F4" w:rsidRDefault="00C950F4" w:rsidP="00C950F4">
      <w:pPr>
        <w:spacing w:after="120"/>
        <w:ind w:firstLine="720"/>
        <w:jc w:val="both"/>
        <w:rPr>
          <w:lang w:eastAsia="en-US"/>
        </w:rPr>
      </w:pPr>
      <w:r w:rsidRPr="00C950F4">
        <w:rPr>
          <w:b/>
          <w:lang w:eastAsia="en-US"/>
        </w:rPr>
        <w:t>Чл. 8</w:t>
      </w:r>
      <w:r w:rsidRPr="00C950F4">
        <w:rPr>
          <w:lang w:eastAsia="en-US"/>
        </w:rPr>
        <w:t xml:space="preserve"> Членовете на Комитета, представители на национално представителните организации на и за хората с увреждания, признати от Министерския съвет и по реда на Закона за интеграция на хората с увреждания, академичната общност и групите юридически лица с нестопанска цел за общественополезна дейност, координират с групите организации, които са ги излъчили становищата си по въпросите, разглеждани от Комитета, предоставят информация относно дейността на Комитета и взетите решения.</w:t>
      </w:r>
    </w:p>
    <w:p w:rsidR="00C950F4" w:rsidRPr="00C950F4" w:rsidRDefault="00C950F4" w:rsidP="00C950F4">
      <w:pPr>
        <w:spacing w:after="120"/>
        <w:ind w:firstLine="720"/>
        <w:jc w:val="both"/>
        <w:rPr>
          <w:lang w:eastAsia="en-US"/>
        </w:rPr>
      </w:pPr>
      <w:r w:rsidRPr="00C950F4">
        <w:rPr>
          <w:b/>
          <w:lang w:eastAsia="en-US"/>
        </w:rPr>
        <w:t>Чл. 9</w:t>
      </w:r>
      <w:r w:rsidRPr="00C950F4">
        <w:rPr>
          <w:lang w:eastAsia="en-US"/>
        </w:rPr>
        <w:t xml:space="preserve"> Наблюдателите в Комитета за наблюдение:</w:t>
      </w:r>
    </w:p>
    <w:p w:rsidR="00C950F4" w:rsidRPr="00C950F4" w:rsidRDefault="00C950F4" w:rsidP="00C950F4">
      <w:pPr>
        <w:spacing w:after="120"/>
        <w:ind w:left="720"/>
        <w:jc w:val="both"/>
        <w:rPr>
          <w:rFonts w:eastAsia="Calibri"/>
          <w:lang w:eastAsia="en-US"/>
        </w:rPr>
      </w:pPr>
      <w:r w:rsidRPr="00C950F4">
        <w:rPr>
          <w:rFonts w:eastAsia="Calibri"/>
          <w:lang w:eastAsia="en-US"/>
        </w:rPr>
        <w:t xml:space="preserve">1. участват в заседанията на Комитета и внасят за разглеждане актуални въпроси по проблеми, свързани с управлението и изпълнението на Програмата; </w:t>
      </w:r>
    </w:p>
    <w:p w:rsidR="00C950F4" w:rsidRPr="00C950F4" w:rsidRDefault="00C950F4" w:rsidP="00C950F4">
      <w:pPr>
        <w:spacing w:after="120"/>
        <w:ind w:left="720"/>
        <w:jc w:val="both"/>
        <w:rPr>
          <w:rFonts w:eastAsia="Calibri"/>
          <w:lang w:eastAsia="en-US"/>
        </w:rPr>
      </w:pPr>
      <w:r w:rsidRPr="00C950F4">
        <w:rPr>
          <w:rFonts w:eastAsia="Calibri"/>
          <w:lang w:eastAsia="en-US"/>
        </w:rPr>
        <w:lastRenderedPageBreak/>
        <w:t>2. информират Комитета за извършената работа от представляваните от тях структури във връзка с Програмата;</w:t>
      </w:r>
    </w:p>
    <w:p w:rsidR="00C950F4" w:rsidRPr="00C950F4" w:rsidRDefault="00C950F4" w:rsidP="00C950F4">
      <w:pPr>
        <w:spacing w:after="120"/>
        <w:ind w:left="720"/>
        <w:jc w:val="both"/>
        <w:rPr>
          <w:rFonts w:eastAsia="Calibri"/>
          <w:lang w:eastAsia="en-US"/>
        </w:rPr>
      </w:pPr>
      <w:r w:rsidRPr="00C950F4">
        <w:rPr>
          <w:rFonts w:eastAsia="Calibri"/>
          <w:lang w:eastAsia="en-US"/>
        </w:rPr>
        <w:t>3. носят отговорност за изпълнението на решенията на Комитета, които са им    възложени;</w:t>
      </w:r>
    </w:p>
    <w:p w:rsidR="00C950F4" w:rsidRPr="00C950F4" w:rsidRDefault="00C950F4" w:rsidP="00C950F4">
      <w:pPr>
        <w:spacing w:after="120"/>
        <w:ind w:left="720"/>
        <w:jc w:val="both"/>
        <w:rPr>
          <w:rFonts w:eastAsia="Calibri"/>
          <w:lang w:eastAsia="en-US"/>
        </w:rPr>
      </w:pPr>
      <w:r w:rsidRPr="00C950F4">
        <w:rPr>
          <w:rFonts w:eastAsia="Calibri"/>
          <w:lang w:eastAsia="en-US"/>
        </w:rPr>
        <w:t>4. не участват в гласуването при вземането на решения;</w:t>
      </w:r>
    </w:p>
    <w:p w:rsidR="00C950F4" w:rsidRPr="00C950F4" w:rsidRDefault="00C950F4" w:rsidP="00C950F4">
      <w:pPr>
        <w:spacing w:after="120"/>
        <w:ind w:left="720"/>
        <w:jc w:val="both"/>
        <w:rPr>
          <w:rFonts w:eastAsia="Calibri"/>
          <w:lang w:eastAsia="en-US"/>
        </w:rPr>
      </w:pPr>
      <w:r w:rsidRPr="00C950F4">
        <w:rPr>
          <w:rFonts w:eastAsia="Calibri"/>
          <w:lang w:eastAsia="en-US"/>
        </w:rPr>
        <w:t>5. спазват Кодекса за поведение на Комитета.</w:t>
      </w:r>
    </w:p>
    <w:p w:rsidR="00C950F4" w:rsidRPr="00C950F4" w:rsidRDefault="00C950F4" w:rsidP="00C950F4">
      <w:pPr>
        <w:spacing w:after="120"/>
        <w:ind w:firstLine="720"/>
        <w:jc w:val="both"/>
        <w:rPr>
          <w:lang w:eastAsia="en-US"/>
        </w:rPr>
      </w:pPr>
      <w:r w:rsidRPr="00C950F4">
        <w:rPr>
          <w:b/>
          <w:lang w:eastAsia="en-US"/>
        </w:rPr>
        <w:t xml:space="preserve">Чл. 10 </w:t>
      </w:r>
      <w:r w:rsidRPr="00C950F4">
        <w:rPr>
          <w:lang w:eastAsia="en-US"/>
        </w:rPr>
        <w:t>Всички участници в Комитета (основните членове, резервните членове и наблюдателите с право на съвещателен глас и техните резервни членове), независимо дали ще присъстват на заседанието или не, могат да изпратят писмен коментар по въпрос от предложения проект на дневен ред, най-късно до</w:t>
      </w:r>
      <w:r w:rsidRPr="00C950F4">
        <w:rPr>
          <w:b/>
          <w:lang w:eastAsia="en-US"/>
        </w:rPr>
        <w:t xml:space="preserve"> </w:t>
      </w:r>
      <w:r w:rsidRPr="00C950F4">
        <w:rPr>
          <w:lang w:eastAsia="en-US"/>
        </w:rPr>
        <w:t>петия работен ден преди датата на заседанието, който ще бъде взет предвид по време на провеждането му.</w:t>
      </w:r>
    </w:p>
    <w:p w:rsidR="00C950F4" w:rsidRPr="00C950F4" w:rsidRDefault="00C950F4" w:rsidP="00C950F4">
      <w:pPr>
        <w:spacing w:after="120"/>
        <w:ind w:firstLine="720"/>
        <w:jc w:val="both"/>
        <w:rPr>
          <w:lang w:eastAsia="en-US"/>
        </w:rPr>
      </w:pPr>
      <w:r w:rsidRPr="00C950F4">
        <w:rPr>
          <w:b/>
          <w:lang w:eastAsia="en-US"/>
        </w:rPr>
        <w:t>Чл. 11</w:t>
      </w:r>
      <w:r w:rsidRPr="00C950F4">
        <w:rPr>
          <w:lang w:eastAsia="en-US"/>
        </w:rPr>
        <w:t xml:space="preserve"> Въз основа на покана от страна на председателя и по искане на член или наблюдател на КН и след разрешение от председателя, в заседанието могат да участват лица, които ще се произнасят по специфичен въпрос от дневния ред, които не са членове или наблюдатели в Комитета. Те имат съвещателни функции и са задължени да не разпространяват информацията, която е конфиденциална.</w:t>
      </w:r>
    </w:p>
    <w:p w:rsidR="00C950F4" w:rsidRPr="00C950F4" w:rsidRDefault="00C950F4" w:rsidP="00C950F4">
      <w:pPr>
        <w:spacing w:after="120"/>
        <w:ind w:firstLine="720"/>
        <w:jc w:val="both"/>
        <w:rPr>
          <w:lang w:eastAsia="en-US"/>
        </w:rPr>
      </w:pPr>
      <w:r w:rsidRPr="00C950F4">
        <w:rPr>
          <w:b/>
          <w:lang w:eastAsia="en-US"/>
        </w:rPr>
        <w:t>Чл. 12</w:t>
      </w:r>
      <w:r w:rsidRPr="00C950F4">
        <w:rPr>
          <w:lang w:eastAsia="en-US"/>
        </w:rPr>
        <w:t xml:space="preserve"> (1) Членовете на Комитета, предложени от министъра на земеделието и храните, се освобождават:</w:t>
      </w:r>
    </w:p>
    <w:p w:rsidR="00C950F4" w:rsidRPr="00C950F4" w:rsidRDefault="00C950F4" w:rsidP="00C950F4">
      <w:pPr>
        <w:spacing w:after="120"/>
        <w:ind w:left="720"/>
        <w:rPr>
          <w:lang w:eastAsia="en-US"/>
        </w:rPr>
      </w:pPr>
      <w:r w:rsidRPr="00C950F4">
        <w:rPr>
          <w:lang w:eastAsia="en-US"/>
        </w:rPr>
        <w:t xml:space="preserve"> 1. по тяхна молба;</w:t>
      </w:r>
    </w:p>
    <w:p w:rsidR="00C950F4" w:rsidRPr="00C950F4" w:rsidRDefault="00C950F4" w:rsidP="00C950F4">
      <w:pPr>
        <w:spacing w:after="120"/>
        <w:ind w:left="720"/>
        <w:rPr>
          <w:lang w:eastAsia="en-US"/>
        </w:rPr>
      </w:pPr>
      <w:r w:rsidRPr="00C950F4">
        <w:rPr>
          <w:lang w:eastAsia="en-US"/>
        </w:rPr>
        <w:t xml:space="preserve"> 2. по решение на министъра на земеделието и храните;</w:t>
      </w:r>
    </w:p>
    <w:p w:rsidR="00C950F4" w:rsidRPr="00C950F4" w:rsidRDefault="00C950F4" w:rsidP="00C950F4">
      <w:pPr>
        <w:spacing w:after="120"/>
        <w:ind w:firstLine="720"/>
        <w:rPr>
          <w:lang w:eastAsia="en-US"/>
        </w:rPr>
      </w:pPr>
      <w:r w:rsidRPr="00C950F4">
        <w:rPr>
          <w:lang w:eastAsia="en-US"/>
        </w:rPr>
        <w:t xml:space="preserve"> а) при извършване на системни нарушения на техните задължения;</w:t>
      </w:r>
    </w:p>
    <w:p w:rsidR="00C950F4" w:rsidRPr="00C950F4" w:rsidRDefault="00C950F4" w:rsidP="00C950F4">
      <w:pPr>
        <w:spacing w:after="120"/>
        <w:ind w:firstLine="720"/>
        <w:jc w:val="both"/>
        <w:rPr>
          <w:lang w:eastAsia="en-US"/>
        </w:rPr>
      </w:pPr>
      <w:r w:rsidRPr="00C950F4">
        <w:rPr>
          <w:lang w:eastAsia="en-US"/>
        </w:rPr>
        <w:t xml:space="preserve"> б) при извършване на умишлено престъпление от общ характер, за което има влязла в сила присъда;</w:t>
      </w:r>
    </w:p>
    <w:p w:rsidR="00C950F4" w:rsidRPr="00C950F4" w:rsidRDefault="00C950F4" w:rsidP="00C950F4">
      <w:pPr>
        <w:spacing w:after="120"/>
        <w:ind w:firstLine="720"/>
        <w:jc w:val="both"/>
        <w:rPr>
          <w:lang w:eastAsia="en-US"/>
        </w:rPr>
      </w:pPr>
      <w:r w:rsidRPr="00C950F4">
        <w:rPr>
          <w:lang w:eastAsia="en-US"/>
        </w:rPr>
        <w:t xml:space="preserve"> в) при невъзможност да изпълняват задълженията си за срок по-дълъг от 6 месеца;</w:t>
      </w:r>
    </w:p>
    <w:p w:rsidR="00C950F4" w:rsidRPr="00C950F4" w:rsidRDefault="00C950F4" w:rsidP="00C950F4">
      <w:pPr>
        <w:numPr>
          <w:ilvl w:val="0"/>
          <w:numId w:val="13"/>
        </w:numPr>
        <w:spacing w:after="120" w:line="276" w:lineRule="auto"/>
        <w:rPr>
          <w:lang w:eastAsia="en-US"/>
        </w:rPr>
      </w:pPr>
      <w:r w:rsidRPr="00C950F4">
        <w:rPr>
          <w:lang w:eastAsia="en-US"/>
        </w:rPr>
        <w:t>при смърт или поставяне под запрещение.</w:t>
      </w:r>
    </w:p>
    <w:p w:rsidR="00C950F4" w:rsidRPr="00C950F4" w:rsidRDefault="00C950F4" w:rsidP="00C950F4">
      <w:pPr>
        <w:spacing w:after="120"/>
        <w:ind w:firstLine="720"/>
        <w:jc w:val="both"/>
        <w:rPr>
          <w:lang w:eastAsia="en-US"/>
        </w:rPr>
      </w:pPr>
      <w:r w:rsidRPr="00C950F4">
        <w:rPr>
          <w:lang w:eastAsia="en-US"/>
        </w:rPr>
        <w:t>(2) Комитетът разглежда всяко продължително неприсъствие (над три поредни заседания на Комитета) на член и неговия заместник и прави предложение за вземане на съответните мерки.</w:t>
      </w:r>
    </w:p>
    <w:p w:rsidR="00C950F4" w:rsidRPr="00C950F4" w:rsidRDefault="00C950F4" w:rsidP="00C950F4">
      <w:pPr>
        <w:spacing w:after="120"/>
        <w:ind w:firstLine="708"/>
        <w:jc w:val="both"/>
        <w:rPr>
          <w:lang w:eastAsia="en-US"/>
        </w:rPr>
      </w:pPr>
      <w:r w:rsidRPr="00C950F4">
        <w:rPr>
          <w:lang w:eastAsia="en-US"/>
        </w:rPr>
        <w:t>(3) Членовете на Комитета, предложени от други органи и организации, се освобождават или заменят по писмено предложение на техните ръководители.</w:t>
      </w:r>
    </w:p>
    <w:p w:rsidR="00C950F4" w:rsidRPr="00C950F4" w:rsidRDefault="00C950F4" w:rsidP="00C950F4">
      <w:pPr>
        <w:spacing w:after="120"/>
        <w:ind w:firstLine="708"/>
        <w:jc w:val="both"/>
        <w:rPr>
          <w:lang w:eastAsia="en-US"/>
        </w:rPr>
      </w:pPr>
      <w:r w:rsidRPr="00C950F4">
        <w:rPr>
          <w:lang w:eastAsia="en-US"/>
        </w:rPr>
        <w:t xml:space="preserve">(4) Председателят на Комитета може да направи предложение пред органа или организацията за замяна на техните представители в случаите, определени в ал. 1, т. 2. </w:t>
      </w:r>
    </w:p>
    <w:p w:rsidR="00C950F4" w:rsidRPr="00C950F4" w:rsidRDefault="00C950F4" w:rsidP="00C950F4">
      <w:pPr>
        <w:spacing w:after="120"/>
        <w:ind w:firstLine="708"/>
        <w:jc w:val="both"/>
        <w:rPr>
          <w:lang w:eastAsia="en-US"/>
        </w:rPr>
      </w:pPr>
      <w:r w:rsidRPr="00C950F4">
        <w:rPr>
          <w:b/>
          <w:lang w:eastAsia="en-US"/>
        </w:rPr>
        <w:t>Чл. 13</w:t>
      </w:r>
      <w:r w:rsidRPr="00C950F4">
        <w:rPr>
          <w:lang w:eastAsia="en-US"/>
        </w:rPr>
        <w:t xml:space="preserve"> Официалното становище на Комитета по разглежданите на заседанията въпроси се изразява пред средствата за масово осведомяване от председателя му. Останалите членове на Комитета могат да правят изявления пред медиите само в качеството си на негови членове, а не и изразяващи официалното становище на Комитета.</w:t>
      </w:r>
    </w:p>
    <w:p w:rsidR="00C950F4" w:rsidRPr="00C950F4" w:rsidRDefault="00C950F4" w:rsidP="00C950F4">
      <w:pPr>
        <w:spacing w:after="120"/>
        <w:jc w:val="center"/>
        <w:rPr>
          <w:rFonts w:eastAsia="Calibri"/>
          <w:lang w:eastAsia="en-US"/>
        </w:rPr>
      </w:pPr>
    </w:p>
    <w:p w:rsidR="00C950F4" w:rsidRPr="00C950F4" w:rsidRDefault="00C950F4" w:rsidP="00C950F4">
      <w:pPr>
        <w:spacing w:after="120"/>
        <w:jc w:val="center"/>
        <w:rPr>
          <w:rFonts w:eastAsia="Calibri"/>
          <w:b/>
          <w:lang w:eastAsia="en-US"/>
        </w:rPr>
      </w:pPr>
      <w:r w:rsidRPr="00C950F4">
        <w:rPr>
          <w:rFonts w:eastAsia="Calibri"/>
          <w:b/>
          <w:lang w:eastAsia="en-US"/>
        </w:rPr>
        <w:t>Раздел III</w:t>
      </w:r>
    </w:p>
    <w:p w:rsidR="00C950F4" w:rsidRPr="00C950F4" w:rsidRDefault="00C950F4" w:rsidP="00C950F4">
      <w:pPr>
        <w:keepNext/>
        <w:spacing w:after="120"/>
        <w:jc w:val="center"/>
        <w:outlineLvl w:val="0"/>
        <w:rPr>
          <w:b/>
          <w:bCs/>
          <w:lang w:eastAsia="en-US"/>
        </w:rPr>
      </w:pPr>
      <w:r w:rsidRPr="00C950F4">
        <w:rPr>
          <w:b/>
          <w:bCs/>
          <w:lang w:eastAsia="en-US"/>
        </w:rPr>
        <w:lastRenderedPageBreak/>
        <w:t>Функции и задачи на Комитета за наблюдение</w:t>
      </w:r>
    </w:p>
    <w:p w:rsidR="00C950F4" w:rsidRPr="00C950F4" w:rsidRDefault="00C950F4" w:rsidP="00C950F4">
      <w:pPr>
        <w:spacing w:after="120"/>
        <w:ind w:firstLine="850"/>
        <w:jc w:val="both"/>
        <w:rPr>
          <w:rFonts w:eastAsia="Calibri"/>
          <w:highlight w:val="white"/>
          <w:shd w:val="clear" w:color="auto" w:fill="FEFEFE"/>
          <w:lang w:eastAsia="en-US"/>
        </w:rPr>
      </w:pPr>
      <w:r w:rsidRPr="00C950F4">
        <w:rPr>
          <w:rFonts w:eastAsia="Calibri"/>
          <w:b/>
          <w:lang w:eastAsia="en-US"/>
        </w:rPr>
        <w:t>Чл. 14.</w:t>
      </w:r>
      <w:r w:rsidRPr="00C950F4">
        <w:rPr>
          <w:rFonts w:eastAsia="Calibri"/>
          <w:lang w:eastAsia="en-US"/>
        </w:rPr>
        <w:t xml:space="preserve">  Комитетът за наблюдение има следните функции:</w:t>
      </w:r>
      <w:r w:rsidRPr="00C950F4">
        <w:rPr>
          <w:rFonts w:eastAsia="Calibri"/>
          <w:highlight w:val="white"/>
          <w:shd w:val="clear" w:color="auto" w:fill="FEFEFE"/>
          <w:lang w:eastAsia="en-US"/>
        </w:rPr>
        <w:t xml:space="preserve"> </w:t>
      </w:r>
    </w:p>
    <w:p w:rsidR="00C950F4" w:rsidRPr="00C950F4" w:rsidRDefault="00C950F4" w:rsidP="00C950F4">
      <w:pPr>
        <w:spacing w:after="120"/>
        <w:ind w:firstLine="902"/>
        <w:jc w:val="both"/>
        <w:rPr>
          <w:rFonts w:eastAsia="Calibri"/>
          <w:lang w:eastAsia="en-US"/>
        </w:rPr>
      </w:pPr>
      <w:r w:rsidRPr="00C950F4">
        <w:rPr>
          <w:rFonts w:eastAsia="Calibri"/>
          <w:lang w:eastAsia="en-US"/>
        </w:rPr>
        <w:t>1. разглежда и одобрява предложените от ръководителя на УО методология и критерии за подбор на финансираните операции (дейности); както и последващи изменения и допълнения в тях и методология и критерии за операции, при които се предвижда финансовата помощ да се предоставя по повече от една програма – в частта за съответната програма,(ВОМР).</w:t>
      </w:r>
    </w:p>
    <w:p w:rsidR="00C950F4" w:rsidRPr="00C950F4" w:rsidRDefault="00C950F4" w:rsidP="00C950F4">
      <w:pPr>
        <w:spacing w:after="120"/>
        <w:ind w:firstLine="902"/>
        <w:jc w:val="both"/>
        <w:rPr>
          <w:rFonts w:eastAsia="Calibri"/>
          <w:lang w:eastAsia="en-US"/>
        </w:rPr>
      </w:pPr>
      <w:r w:rsidRPr="00C950F4">
        <w:rPr>
          <w:rFonts w:eastAsia="Calibri"/>
          <w:lang w:eastAsia="en-US"/>
        </w:rPr>
        <w:t>2. съгласува по предложение на УО индикативната годишна работна програма, както и последващи изменения в нея;</w:t>
      </w:r>
    </w:p>
    <w:p w:rsidR="00C950F4" w:rsidRPr="00C950F4" w:rsidRDefault="00C950F4" w:rsidP="00C950F4">
      <w:pPr>
        <w:spacing w:after="120"/>
        <w:ind w:firstLine="902"/>
        <w:jc w:val="both"/>
        <w:rPr>
          <w:rFonts w:eastAsia="Calibri"/>
          <w:lang w:eastAsia="en-US"/>
        </w:rPr>
      </w:pPr>
      <w:r w:rsidRPr="00C950F4">
        <w:rPr>
          <w:rFonts w:eastAsia="Calibri"/>
          <w:lang w:eastAsia="en-US"/>
        </w:rPr>
        <w:t xml:space="preserve">3. разглежда изпълнението на Програмата и Тематичната подпрограма за развитие на малките стопанства и следи за постигнатия напредък в изпълнение на целите и приоритетите на Програмата </w:t>
      </w:r>
      <w:r w:rsidRPr="00C950F4">
        <w:rPr>
          <w:rFonts w:eastAsia="Calibri"/>
          <w:shd w:val="clear" w:color="auto" w:fill="FEFEFE"/>
          <w:lang w:eastAsia="en-US"/>
        </w:rPr>
        <w:t>в</w:t>
      </w:r>
      <w:r w:rsidRPr="00C950F4">
        <w:rPr>
          <w:rFonts w:eastAsia="Calibri"/>
          <w:highlight w:val="white"/>
          <w:shd w:val="clear" w:color="auto" w:fill="FEFEFE"/>
          <w:lang w:eastAsia="en-US"/>
        </w:rPr>
        <w:t>ъз основа на дефинираните в нея индикатори</w:t>
      </w:r>
      <w:r w:rsidRPr="00C950F4">
        <w:rPr>
          <w:rFonts w:eastAsia="Calibri"/>
          <w:shd w:val="clear" w:color="auto" w:fill="FEFEFE"/>
          <w:lang w:eastAsia="en-US"/>
        </w:rPr>
        <w:t>, включително индикаторите заложени в рамката за изпълнение;</w:t>
      </w:r>
    </w:p>
    <w:p w:rsidR="00C950F4" w:rsidRPr="00C950F4" w:rsidRDefault="00C950F4" w:rsidP="00C950F4">
      <w:pPr>
        <w:spacing w:after="120"/>
        <w:ind w:firstLine="902"/>
        <w:jc w:val="both"/>
        <w:rPr>
          <w:lang w:eastAsia="en-US"/>
        </w:rPr>
      </w:pPr>
      <w:r w:rsidRPr="00C950F4">
        <w:rPr>
          <w:lang w:eastAsia="en-US"/>
        </w:rPr>
        <w:t>4. информира се за всяко предложение за промени в съдържанието на решението на Европейската комисия за отпусканите средства от ЕЗФРСР по програмата;</w:t>
      </w:r>
    </w:p>
    <w:p w:rsidR="00C950F4" w:rsidRPr="00C950F4" w:rsidRDefault="00C950F4" w:rsidP="00C950F4">
      <w:pPr>
        <w:spacing w:after="120"/>
        <w:ind w:firstLine="902"/>
        <w:jc w:val="both"/>
        <w:rPr>
          <w:rFonts w:eastAsia="Calibri"/>
          <w:highlight w:val="white"/>
          <w:shd w:val="clear" w:color="auto" w:fill="FEFEFE"/>
          <w:lang w:eastAsia="en-US"/>
        </w:rPr>
      </w:pPr>
      <w:r w:rsidRPr="00C950F4">
        <w:rPr>
          <w:rFonts w:eastAsia="Calibri"/>
          <w:lang w:eastAsia="en-US"/>
        </w:rPr>
        <w:t xml:space="preserve">5. </w:t>
      </w:r>
      <w:r w:rsidRPr="00C950F4">
        <w:rPr>
          <w:rFonts w:eastAsia="Calibri"/>
          <w:highlight w:val="white"/>
          <w:shd w:val="clear" w:color="auto" w:fill="FEFEFE"/>
          <w:lang w:eastAsia="en-US"/>
        </w:rPr>
        <w:t xml:space="preserve">одобрява и следи за изпълнението на плана за оценка на програмата и разглежда информация от </w:t>
      </w:r>
      <w:r w:rsidRPr="00C950F4">
        <w:rPr>
          <w:rFonts w:eastAsia="Calibri"/>
          <w:shd w:val="clear" w:color="auto" w:fill="FEFEFE"/>
          <w:lang w:eastAsia="en-US"/>
        </w:rPr>
        <w:t>У</w:t>
      </w:r>
      <w:r w:rsidRPr="00C950F4">
        <w:rPr>
          <w:rFonts w:eastAsia="Calibri"/>
          <w:highlight w:val="white"/>
          <w:shd w:val="clear" w:color="auto" w:fill="FEFEFE"/>
          <w:lang w:eastAsia="en-US"/>
        </w:rPr>
        <w:t>правляващия орган за резултатите, заключенията и препоръките от извършените оценки, както и за действията, предприети за изпълнение на препоръките;</w:t>
      </w:r>
    </w:p>
    <w:p w:rsidR="00C950F4" w:rsidRPr="00C950F4" w:rsidRDefault="00C950F4" w:rsidP="00C950F4">
      <w:pPr>
        <w:spacing w:after="120"/>
        <w:ind w:firstLine="902"/>
        <w:jc w:val="both"/>
        <w:rPr>
          <w:lang w:eastAsia="en-US"/>
        </w:rPr>
      </w:pPr>
      <w:r w:rsidRPr="00C950F4">
        <w:rPr>
          <w:lang w:eastAsia="en-US"/>
        </w:rPr>
        <w:t>6. разглежда дейностите и напредъка, свързани с изпълнението на предварителните условия, които попадат в рамките на отговорността на Управляващия орган, и които не са изпълнени към датата на одобрение на Програмата;</w:t>
      </w:r>
    </w:p>
    <w:p w:rsidR="00C950F4" w:rsidRPr="00C950F4" w:rsidRDefault="00C950F4" w:rsidP="00C950F4">
      <w:pPr>
        <w:spacing w:after="120"/>
        <w:ind w:firstLine="902"/>
        <w:jc w:val="both"/>
        <w:rPr>
          <w:lang w:eastAsia="en-US"/>
        </w:rPr>
      </w:pPr>
      <w:r w:rsidRPr="00C950F4">
        <w:rPr>
          <w:lang w:eastAsia="en-US"/>
        </w:rPr>
        <w:t>7. разглежда и одобрява годишните и заключителния доклади за напредъка в изпълнението на Програмата преди тяхното изпращане до Европейската комисия;</w:t>
      </w:r>
    </w:p>
    <w:p w:rsidR="00C950F4" w:rsidRPr="00C950F4" w:rsidRDefault="00C950F4" w:rsidP="00C950F4">
      <w:pPr>
        <w:spacing w:after="120"/>
        <w:ind w:firstLine="902"/>
        <w:jc w:val="both"/>
        <w:rPr>
          <w:lang w:eastAsia="en-US"/>
        </w:rPr>
      </w:pPr>
      <w:r w:rsidRPr="00C950F4">
        <w:rPr>
          <w:lang w:eastAsia="en-US"/>
        </w:rPr>
        <w:t>8. обсъжда, одобрява и при необходимост предлага за одобрение на Европейската комисия:</w:t>
      </w:r>
    </w:p>
    <w:p w:rsidR="00C950F4" w:rsidRPr="00C950F4" w:rsidRDefault="00C950F4" w:rsidP="00C950F4">
      <w:pPr>
        <w:spacing w:after="120"/>
        <w:ind w:firstLine="902"/>
        <w:jc w:val="both"/>
        <w:rPr>
          <w:rFonts w:eastAsia="Calibri"/>
          <w:lang w:eastAsia="en-US"/>
        </w:rPr>
      </w:pPr>
      <w:r w:rsidRPr="00C950F4">
        <w:rPr>
          <w:rFonts w:eastAsia="Calibri"/>
          <w:lang w:eastAsia="en-US"/>
        </w:rPr>
        <w:t>а) извършването на промени в Програмата, които биха подобрили нейното прилагане и биха улеснили постигането на нейните цели и целите на ЕЗФРСР;</w:t>
      </w:r>
      <w:r w:rsidRPr="00C950F4">
        <w:rPr>
          <w:rFonts w:eastAsia="Calibri"/>
          <w:highlight w:val="yellow"/>
          <w:lang w:eastAsia="en-US"/>
        </w:rPr>
        <w:t xml:space="preserve"> </w:t>
      </w:r>
    </w:p>
    <w:p w:rsidR="00C950F4" w:rsidRPr="00C950F4" w:rsidRDefault="00C950F4" w:rsidP="00C950F4">
      <w:pPr>
        <w:spacing w:after="120"/>
        <w:ind w:firstLine="902"/>
        <w:jc w:val="both"/>
        <w:rPr>
          <w:rFonts w:eastAsia="Calibri"/>
          <w:shd w:val="clear" w:color="auto" w:fill="FEFEFE"/>
          <w:lang w:eastAsia="en-US"/>
        </w:rPr>
      </w:pPr>
      <w:r w:rsidRPr="00C950F4">
        <w:rPr>
          <w:rFonts w:eastAsia="Calibri"/>
          <w:lang w:eastAsia="en-US"/>
        </w:rPr>
        <w:t>б) извършване на изменения в програмата с цел подобряване на нейното финансово управление и изпълнение, включително за преразпределение на финансовите средства;</w:t>
      </w:r>
    </w:p>
    <w:p w:rsidR="00C950F4" w:rsidRPr="00C950F4" w:rsidRDefault="00C950F4" w:rsidP="00C950F4">
      <w:pPr>
        <w:spacing w:after="120"/>
        <w:ind w:firstLine="902"/>
        <w:jc w:val="both"/>
        <w:rPr>
          <w:rFonts w:eastAsia="Calibri"/>
          <w:strike/>
          <w:shd w:val="clear" w:color="auto" w:fill="FEFEFE"/>
          <w:lang w:eastAsia="en-US"/>
        </w:rPr>
      </w:pPr>
      <w:r w:rsidRPr="00C950F4">
        <w:rPr>
          <w:rFonts w:eastAsia="Calibri"/>
          <w:shd w:val="clear" w:color="auto" w:fill="FEFEFE"/>
          <w:lang w:eastAsia="en-US"/>
        </w:rPr>
        <w:t xml:space="preserve">9. в случаите по чл. 2, ал. 1, т. 3 от ПМС 79/2014 г. Председателят на КН на ПРСР представя на участниците в работата на Комитета решението за информация; </w:t>
      </w:r>
    </w:p>
    <w:p w:rsidR="00C950F4" w:rsidRPr="00C950F4" w:rsidRDefault="00C950F4" w:rsidP="00C950F4">
      <w:pPr>
        <w:spacing w:after="120"/>
        <w:ind w:firstLine="902"/>
        <w:jc w:val="both"/>
        <w:rPr>
          <w:rFonts w:eastAsia="Calibri"/>
          <w:highlight w:val="white"/>
          <w:shd w:val="clear" w:color="auto" w:fill="FEFEFE"/>
          <w:lang w:val="en-US" w:eastAsia="en-US"/>
        </w:rPr>
      </w:pPr>
      <w:r w:rsidRPr="00C950F4">
        <w:rPr>
          <w:rFonts w:eastAsia="Calibri"/>
          <w:highlight w:val="white"/>
          <w:shd w:val="clear" w:color="auto" w:fill="FEFEFE"/>
          <w:lang w:eastAsia="en-US"/>
        </w:rPr>
        <w:t xml:space="preserve">10. разглежда информация от Разплащателната агенция по Програмата за развитие на селските райони, за финансовото управление и изпълнение на </w:t>
      </w:r>
      <w:r w:rsidRPr="00C950F4">
        <w:rPr>
          <w:rFonts w:eastAsia="Calibri"/>
          <w:shd w:val="clear" w:color="auto" w:fill="FEFEFE"/>
          <w:lang w:eastAsia="en-US"/>
        </w:rPr>
        <w:t>П</w:t>
      </w:r>
      <w:r w:rsidRPr="00C950F4">
        <w:rPr>
          <w:rFonts w:eastAsia="Calibri"/>
          <w:highlight w:val="white"/>
          <w:shd w:val="clear" w:color="auto" w:fill="FEFEFE"/>
          <w:lang w:eastAsia="en-US"/>
        </w:rPr>
        <w:t>рограмата</w:t>
      </w:r>
      <w:r w:rsidRPr="00C950F4">
        <w:rPr>
          <w:rFonts w:eastAsia="Calibri"/>
          <w:highlight w:val="white"/>
          <w:shd w:val="clear" w:color="auto" w:fill="FEFEFE"/>
          <w:lang w:val="en-US" w:eastAsia="en-US"/>
        </w:rPr>
        <w:t>;</w:t>
      </w:r>
    </w:p>
    <w:p w:rsidR="00C950F4" w:rsidRPr="00C950F4" w:rsidRDefault="00C950F4" w:rsidP="00C950F4">
      <w:pPr>
        <w:spacing w:after="120"/>
        <w:ind w:firstLine="902"/>
        <w:jc w:val="both"/>
        <w:rPr>
          <w:rFonts w:eastAsia="Calibri"/>
          <w:highlight w:val="white"/>
          <w:shd w:val="clear" w:color="auto" w:fill="FEFEFE"/>
          <w:lang w:eastAsia="en-US"/>
        </w:rPr>
      </w:pPr>
      <w:r w:rsidRPr="00C950F4">
        <w:rPr>
          <w:rFonts w:eastAsia="Calibri"/>
          <w:lang w:eastAsia="en-US"/>
        </w:rPr>
        <w:t>11. одобрява Комуникационния план за информираност и публичност на Програмата и следи за неговото изпълнение</w:t>
      </w:r>
      <w:r w:rsidRPr="00C950F4">
        <w:rPr>
          <w:rFonts w:eastAsia="Calibri"/>
          <w:highlight w:val="white"/>
          <w:shd w:val="clear" w:color="auto" w:fill="FEFEFE"/>
          <w:lang w:eastAsia="en-US"/>
        </w:rPr>
        <w:t xml:space="preserve">, разглежда информация за изпълнението на </w:t>
      </w:r>
      <w:r w:rsidRPr="00C950F4">
        <w:rPr>
          <w:rFonts w:eastAsia="Calibri"/>
          <w:shd w:val="clear" w:color="auto" w:fill="FEFEFE"/>
          <w:lang w:eastAsia="en-US"/>
        </w:rPr>
        <w:t xml:space="preserve">годишните планове за </w:t>
      </w:r>
      <w:r w:rsidRPr="00C950F4">
        <w:rPr>
          <w:rFonts w:eastAsia="Calibri"/>
          <w:highlight w:val="white"/>
          <w:shd w:val="clear" w:color="auto" w:fill="FEFEFE"/>
          <w:lang w:eastAsia="en-US"/>
        </w:rPr>
        <w:t>дейностите за информация и комуникация, в изпълнение на Националната комуникационна стратегия за програмен период 2014-2020 г;</w:t>
      </w:r>
    </w:p>
    <w:p w:rsidR="00C950F4" w:rsidRPr="00C950F4" w:rsidRDefault="00C950F4" w:rsidP="00C950F4">
      <w:pPr>
        <w:spacing w:after="120"/>
        <w:ind w:firstLine="902"/>
        <w:jc w:val="both"/>
        <w:rPr>
          <w:rFonts w:eastAsia="Calibri"/>
          <w:highlight w:val="white"/>
          <w:shd w:val="clear" w:color="auto" w:fill="FEFEFE"/>
          <w:lang w:eastAsia="en-US"/>
        </w:rPr>
      </w:pPr>
      <w:r w:rsidRPr="00C950F4">
        <w:rPr>
          <w:rFonts w:eastAsia="Calibri"/>
          <w:highlight w:val="white"/>
          <w:shd w:val="clear" w:color="auto" w:fill="FEFEFE"/>
          <w:lang w:eastAsia="en-US"/>
        </w:rPr>
        <w:t>12. разглежда и съгласува Националната комуникационна стратегия за програмен период 2014 - 2020 г., както и измененията в нея и я предлага за одобрение от Комитета за наблюдение на Споразумението за партньорство;</w:t>
      </w:r>
    </w:p>
    <w:p w:rsidR="00C950F4" w:rsidRPr="00C950F4" w:rsidRDefault="00C950F4" w:rsidP="00C950F4">
      <w:pPr>
        <w:spacing w:after="120"/>
        <w:ind w:firstLine="902"/>
        <w:jc w:val="both"/>
        <w:rPr>
          <w:lang w:eastAsia="en-US"/>
        </w:rPr>
      </w:pPr>
      <w:r w:rsidRPr="00C950F4">
        <w:rPr>
          <w:lang w:eastAsia="en-US"/>
        </w:rPr>
        <w:lastRenderedPageBreak/>
        <w:t>13. разглежда резултатите, заключенията и препоръките от годишните доклади на сертифициращия орган по финансовото управление на програмата;</w:t>
      </w:r>
    </w:p>
    <w:p w:rsidR="00C950F4" w:rsidRPr="00C950F4" w:rsidRDefault="00C950F4" w:rsidP="00C950F4">
      <w:pPr>
        <w:spacing w:after="120"/>
        <w:ind w:firstLine="902"/>
        <w:jc w:val="both"/>
        <w:rPr>
          <w:lang w:eastAsia="en-US"/>
        </w:rPr>
      </w:pPr>
      <w:r w:rsidRPr="00C950F4">
        <w:rPr>
          <w:lang w:eastAsia="en-US"/>
        </w:rPr>
        <w:t>14. изразява становища, когато това се изисква от програмата;</w:t>
      </w:r>
    </w:p>
    <w:p w:rsidR="00C950F4" w:rsidRPr="00C950F4" w:rsidRDefault="00C950F4" w:rsidP="00C950F4">
      <w:pPr>
        <w:spacing w:after="120"/>
        <w:ind w:firstLine="902"/>
        <w:jc w:val="both"/>
        <w:rPr>
          <w:b/>
          <w:highlight w:val="white"/>
          <w:u w:val="single"/>
          <w:shd w:val="clear" w:color="auto" w:fill="FEFEFE"/>
          <w:lang w:eastAsia="en-US"/>
        </w:rPr>
      </w:pPr>
      <w:r w:rsidRPr="00C950F4">
        <w:rPr>
          <w:highlight w:val="white"/>
          <w:shd w:val="clear" w:color="auto" w:fill="FEFEFE"/>
          <w:lang w:eastAsia="en-US"/>
        </w:rPr>
        <w:t>15. в случай на прилагане на финансови инструменти  по Програмата</w:t>
      </w:r>
      <w:r w:rsidRPr="00C950F4">
        <w:rPr>
          <w:b/>
          <w:highlight w:val="white"/>
          <w:shd w:val="clear" w:color="auto" w:fill="FEFEFE"/>
          <w:lang w:eastAsia="en-US"/>
        </w:rPr>
        <w:t xml:space="preserve">: </w:t>
      </w:r>
    </w:p>
    <w:p w:rsidR="00C950F4" w:rsidRPr="00C950F4" w:rsidRDefault="00C950F4" w:rsidP="00C950F4">
      <w:pPr>
        <w:spacing w:after="120"/>
        <w:ind w:firstLine="902"/>
        <w:jc w:val="both"/>
        <w:rPr>
          <w:highlight w:val="white"/>
          <w:shd w:val="clear" w:color="auto" w:fill="FEFEFE"/>
          <w:lang w:eastAsia="en-US"/>
        </w:rPr>
      </w:pPr>
      <w:r w:rsidRPr="00C950F4">
        <w:rPr>
          <w:highlight w:val="white"/>
          <w:shd w:val="clear" w:color="auto" w:fill="FEFEFE"/>
          <w:lang w:eastAsia="en-US"/>
        </w:rPr>
        <w:t>а)</w:t>
      </w:r>
      <w:r w:rsidRPr="00C950F4">
        <w:rPr>
          <w:b/>
          <w:highlight w:val="white"/>
          <w:shd w:val="clear" w:color="auto" w:fill="FEFEFE"/>
          <w:lang w:eastAsia="en-US"/>
        </w:rPr>
        <w:t xml:space="preserve"> </w:t>
      </w:r>
      <w:r w:rsidRPr="00C950F4">
        <w:rPr>
          <w:highlight w:val="white"/>
          <w:shd w:val="clear" w:color="auto" w:fill="FEFEFE"/>
          <w:lang w:eastAsia="en-US"/>
        </w:rPr>
        <w:t>получава информация за предварителната оценка на всеки от инструментите;</w:t>
      </w:r>
    </w:p>
    <w:p w:rsidR="00C950F4" w:rsidRPr="00C950F4" w:rsidRDefault="00C950F4" w:rsidP="00C950F4">
      <w:pPr>
        <w:spacing w:after="120"/>
        <w:ind w:firstLine="902"/>
        <w:jc w:val="both"/>
        <w:rPr>
          <w:highlight w:val="white"/>
          <w:shd w:val="clear" w:color="auto" w:fill="FEFEFE"/>
          <w:lang w:eastAsia="en-US"/>
        </w:rPr>
      </w:pPr>
      <w:r w:rsidRPr="00C950F4">
        <w:rPr>
          <w:highlight w:val="white"/>
          <w:shd w:val="clear" w:color="auto" w:fill="FEFEFE"/>
          <w:lang w:eastAsia="en-US"/>
        </w:rPr>
        <w:t>б)  разглежда напредъка в изпълнението им;</w:t>
      </w:r>
    </w:p>
    <w:p w:rsidR="00C950F4" w:rsidRPr="00C950F4" w:rsidRDefault="00C950F4" w:rsidP="00C950F4">
      <w:pPr>
        <w:spacing w:after="120"/>
        <w:ind w:firstLine="902"/>
        <w:jc w:val="both"/>
        <w:rPr>
          <w:shd w:val="clear" w:color="auto" w:fill="FEFEFE"/>
          <w:lang w:eastAsia="en-US"/>
        </w:rPr>
      </w:pPr>
      <w:r w:rsidRPr="00C950F4">
        <w:rPr>
          <w:highlight w:val="white"/>
          <w:shd w:val="clear" w:color="auto" w:fill="FEFEFE"/>
          <w:lang w:eastAsia="en-US"/>
        </w:rPr>
        <w:t>в)</w:t>
      </w:r>
      <w:r w:rsidRPr="00C950F4">
        <w:rPr>
          <w:shd w:val="clear" w:color="auto" w:fill="FEFEFE"/>
          <w:lang w:eastAsia="en-US"/>
        </w:rPr>
        <w:t xml:space="preserve"> получава информация за разпоредбите относно базираното на изпълнението изчисление на извършените разходи за управление или на таксите за управление на финансовия инструмент и да получава ежегодни доклади за разходите и таксите, които са били действително платени през предходната календарна година</w:t>
      </w:r>
      <w:r w:rsidRPr="00C950F4">
        <w:rPr>
          <w:highlight w:val="white"/>
          <w:shd w:val="clear" w:color="auto" w:fill="FEFEFE"/>
          <w:lang w:eastAsia="en-US"/>
        </w:rPr>
        <w:t>;</w:t>
      </w:r>
    </w:p>
    <w:p w:rsidR="00C950F4" w:rsidRPr="00C950F4" w:rsidRDefault="00C950F4" w:rsidP="00C950F4">
      <w:pPr>
        <w:spacing w:after="120"/>
        <w:ind w:firstLine="902"/>
        <w:jc w:val="both"/>
        <w:rPr>
          <w:shd w:val="clear" w:color="auto" w:fill="FEFEFE"/>
          <w:lang w:eastAsia="en-US"/>
        </w:rPr>
      </w:pPr>
      <w:r w:rsidRPr="00C950F4">
        <w:rPr>
          <w:shd w:val="clear" w:color="auto" w:fill="FEFEFE"/>
          <w:lang w:eastAsia="en-US"/>
        </w:rPr>
        <w:t>16. следи за изпълнението на подхода "Водено от общностите местно развитие";</w:t>
      </w:r>
    </w:p>
    <w:p w:rsidR="00C950F4" w:rsidRPr="00C950F4" w:rsidRDefault="00C950F4" w:rsidP="00C950F4">
      <w:pPr>
        <w:spacing w:after="120"/>
        <w:ind w:firstLine="902"/>
        <w:jc w:val="both"/>
        <w:rPr>
          <w:highlight w:val="white"/>
          <w:shd w:val="clear" w:color="auto" w:fill="FEFEFE"/>
          <w:lang w:eastAsia="en-US"/>
        </w:rPr>
      </w:pPr>
      <w:r w:rsidRPr="00C950F4">
        <w:rPr>
          <w:highlight w:val="white"/>
          <w:shd w:val="clear" w:color="auto" w:fill="FEFEFE"/>
          <w:lang w:eastAsia="en-US"/>
        </w:rPr>
        <w:t xml:space="preserve">17. участва в Националната мрежа за селските райони с цел обмен на информация за изпълнението на </w:t>
      </w:r>
      <w:r w:rsidRPr="00C950F4">
        <w:rPr>
          <w:shd w:val="clear" w:color="auto" w:fill="FEFEFE"/>
          <w:lang w:eastAsia="en-US"/>
        </w:rPr>
        <w:t>П</w:t>
      </w:r>
      <w:r w:rsidRPr="00C950F4">
        <w:rPr>
          <w:highlight w:val="white"/>
          <w:shd w:val="clear" w:color="auto" w:fill="FEFEFE"/>
          <w:lang w:eastAsia="en-US"/>
        </w:rPr>
        <w:t>рограмата, като одобрява стратегическите решения за дейността на НСМ, взети от Координационния комитет на НСМ;</w:t>
      </w:r>
    </w:p>
    <w:p w:rsidR="00C950F4" w:rsidRPr="00C950F4" w:rsidRDefault="00C950F4" w:rsidP="00C950F4">
      <w:pPr>
        <w:spacing w:after="120"/>
        <w:ind w:firstLine="902"/>
        <w:jc w:val="both"/>
        <w:rPr>
          <w:lang w:eastAsia="en-US"/>
        </w:rPr>
      </w:pPr>
      <w:r w:rsidRPr="00C950F4">
        <w:rPr>
          <w:lang w:eastAsia="en-US"/>
        </w:rPr>
        <w:t xml:space="preserve">18. координира своята дейност с дейността на комитетите за наблюдение на Споразумението за партньорство, и на оперативните програми, съфинансирани от Структурните фондове, Кохезионния фонд и Фонда за рибарство на Европейския съюз; </w:t>
      </w:r>
    </w:p>
    <w:p w:rsidR="00C950F4" w:rsidRPr="00C950F4" w:rsidRDefault="00C950F4" w:rsidP="00C950F4">
      <w:pPr>
        <w:spacing w:after="120"/>
        <w:ind w:firstLine="720"/>
        <w:jc w:val="both"/>
        <w:rPr>
          <w:lang w:eastAsia="en-US"/>
        </w:rPr>
      </w:pPr>
      <w:r w:rsidRPr="00C950F4">
        <w:rPr>
          <w:lang w:eastAsia="en-US"/>
        </w:rPr>
        <w:t>19. следи за прилагането от УО на Програмата на принципите за устойчиво развитие, включително опазването на околната среда, на равенството между мъжете и жените, на равните възможности и недискриминацията, включително достъпност за хора с увреждания;</w:t>
      </w:r>
    </w:p>
    <w:p w:rsidR="00C950F4" w:rsidRPr="00C950F4" w:rsidRDefault="00C950F4" w:rsidP="00C950F4">
      <w:pPr>
        <w:spacing w:after="120"/>
        <w:ind w:firstLine="720"/>
        <w:jc w:val="both"/>
        <w:rPr>
          <w:lang w:eastAsia="en-US"/>
        </w:rPr>
      </w:pPr>
      <w:r w:rsidRPr="00C950F4">
        <w:rPr>
          <w:lang w:eastAsia="en-US"/>
        </w:rPr>
        <w:t>20. разглежда предложения за намаляване на административната тежест при изпълнението на съответната програма и следи за предприетите действия за намаляване на административната тежест;</w:t>
      </w:r>
    </w:p>
    <w:p w:rsidR="00C950F4" w:rsidRPr="00C950F4" w:rsidRDefault="00C950F4" w:rsidP="00C950F4">
      <w:pPr>
        <w:spacing w:after="120"/>
        <w:ind w:firstLine="720"/>
        <w:jc w:val="both"/>
        <w:rPr>
          <w:lang w:eastAsia="en-US"/>
        </w:rPr>
      </w:pPr>
      <w:r w:rsidRPr="00C950F4">
        <w:rPr>
          <w:lang w:eastAsia="en-US"/>
        </w:rPr>
        <w:t>21. разглежда обосновани предложения и взема решения за прекратяване на  процедури чрез подбор на проектни предложения и на процедури чрез директно предоставяне, в случай че това е приложимо;</w:t>
      </w:r>
    </w:p>
    <w:p w:rsidR="00C950F4" w:rsidRPr="00C950F4" w:rsidRDefault="00C950F4" w:rsidP="00C950F4">
      <w:pPr>
        <w:spacing w:after="120"/>
        <w:ind w:firstLine="720"/>
        <w:jc w:val="both"/>
        <w:rPr>
          <w:shd w:val="clear" w:color="auto" w:fill="FEFEFE"/>
          <w:lang w:eastAsia="en-US"/>
        </w:rPr>
      </w:pPr>
      <w:r w:rsidRPr="00C950F4">
        <w:rPr>
          <w:highlight w:val="white"/>
          <w:shd w:val="clear" w:color="auto" w:fill="FEFEFE"/>
          <w:lang w:eastAsia="en-US"/>
        </w:rPr>
        <w:t xml:space="preserve">22. разглежда и други въпроси, свързани с изпълнението на </w:t>
      </w:r>
      <w:r w:rsidRPr="00C950F4">
        <w:rPr>
          <w:shd w:val="clear" w:color="auto" w:fill="FEFEFE"/>
          <w:lang w:eastAsia="en-US"/>
        </w:rPr>
        <w:t>П</w:t>
      </w:r>
      <w:r w:rsidRPr="00C950F4">
        <w:rPr>
          <w:highlight w:val="white"/>
          <w:shd w:val="clear" w:color="auto" w:fill="FEFEFE"/>
          <w:lang w:eastAsia="en-US"/>
        </w:rPr>
        <w:t>рограмата;</w:t>
      </w:r>
    </w:p>
    <w:p w:rsidR="00C950F4" w:rsidRPr="00C950F4" w:rsidRDefault="00C950F4" w:rsidP="00C950F4">
      <w:pPr>
        <w:spacing w:after="120"/>
        <w:ind w:firstLine="720"/>
        <w:jc w:val="both"/>
        <w:rPr>
          <w:lang w:eastAsia="en-US"/>
        </w:rPr>
      </w:pPr>
      <w:r w:rsidRPr="00C950F4">
        <w:rPr>
          <w:lang w:eastAsia="en-US"/>
        </w:rPr>
        <w:t>23. осъществява функциите на Комитет за наблюдение на Програмата за развитие на селските райони за периода 2007-2013 г.</w:t>
      </w:r>
    </w:p>
    <w:p w:rsidR="00C950F4" w:rsidRPr="00C950F4" w:rsidRDefault="00C950F4" w:rsidP="00C950F4">
      <w:pPr>
        <w:spacing w:after="120"/>
        <w:jc w:val="center"/>
        <w:rPr>
          <w:rFonts w:eastAsia="Calibri"/>
          <w:b/>
          <w:u w:val="single"/>
          <w:lang w:eastAsia="en-US"/>
        </w:rPr>
      </w:pPr>
    </w:p>
    <w:p w:rsidR="00C950F4" w:rsidRPr="00C950F4" w:rsidRDefault="00C950F4" w:rsidP="00C950F4">
      <w:pPr>
        <w:spacing w:after="120"/>
        <w:jc w:val="center"/>
        <w:rPr>
          <w:rFonts w:eastAsia="Calibri"/>
          <w:b/>
          <w:lang w:eastAsia="en-US"/>
        </w:rPr>
      </w:pPr>
      <w:r w:rsidRPr="00C950F4">
        <w:rPr>
          <w:rFonts w:eastAsia="Calibri"/>
          <w:b/>
          <w:lang w:eastAsia="en-US"/>
        </w:rPr>
        <w:t>Раздел ІV</w:t>
      </w:r>
    </w:p>
    <w:p w:rsidR="00C950F4" w:rsidRPr="00C950F4" w:rsidRDefault="00C950F4" w:rsidP="00C950F4">
      <w:pPr>
        <w:spacing w:after="120"/>
        <w:jc w:val="center"/>
        <w:rPr>
          <w:rFonts w:eastAsia="Calibri"/>
          <w:b/>
          <w:lang w:eastAsia="en-US"/>
        </w:rPr>
      </w:pPr>
      <w:r w:rsidRPr="00C950F4">
        <w:rPr>
          <w:rFonts w:eastAsia="Calibri"/>
          <w:b/>
          <w:lang w:eastAsia="en-US"/>
        </w:rPr>
        <w:t>Секретариат на Комитета за наблюдение</w:t>
      </w:r>
    </w:p>
    <w:p w:rsidR="00C950F4" w:rsidRPr="00C950F4" w:rsidRDefault="00C950F4" w:rsidP="00C950F4">
      <w:pPr>
        <w:spacing w:after="120"/>
        <w:ind w:firstLine="708"/>
        <w:jc w:val="both"/>
        <w:rPr>
          <w:rFonts w:eastAsia="Calibri"/>
          <w:lang w:eastAsia="en-US"/>
        </w:rPr>
      </w:pPr>
      <w:r w:rsidRPr="00C950F4">
        <w:rPr>
          <w:rFonts w:eastAsia="Calibri"/>
          <w:b/>
          <w:lang w:eastAsia="en-US"/>
        </w:rPr>
        <w:t>Чл. 15</w:t>
      </w:r>
      <w:r w:rsidRPr="00C950F4">
        <w:rPr>
          <w:rFonts w:eastAsia="Calibri"/>
          <w:lang w:eastAsia="en-US"/>
        </w:rPr>
        <w:t xml:space="preserve"> (1)</w:t>
      </w:r>
      <w:r w:rsidRPr="00C950F4">
        <w:rPr>
          <w:rFonts w:eastAsia="Calibri"/>
          <w:b/>
          <w:lang w:eastAsia="en-US"/>
        </w:rPr>
        <w:t xml:space="preserve"> </w:t>
      </w:r>
      <w:r w:rsidRPr="00C950F4">
        <w:rPr>
          <w:rFonts w:eastAsia="Calibri"/>
          <w:lang w:eastAsia="en-US"/>
        </w:rPr>
        <w:t>Координацията, административната и организационно-техническата работа, свързани с дейността на Комитета за наблюдение, се извършват от Секретариат. Функциите на Секретариат се изпълняват от дирекция „Развитие на селските райони” в МЗХ.</w:t>
      </w:r>
    </w:p>
    <w:p w:rsidR="00C950F4" w:rsidRPr="00C950F4" w:rsidRDefault="00C950F4" w:rsidP="00C950F4">
      <w:pPr>
        <w:spacing w:after="120"/>
        <w:ind w:firstLine="708"/>
        <w:jc w:val="both"/>
        <w:rPr>
          <w:rFonts w:eastAsia="Calibri"/>
          <w:lang w:eastAsia="en-US"/>
        </w:rPr>
      </w:pPr>
      <w:r w:rsidRPr="00C950F4">
        <w:rPr>
          <w:rFonts w:eastAsia="Calibri"/>
          <w:lang w:eastAsia="en-US"/>
        </w:rPr>
        <w:t>(2) Цялата кореспонденция, свързана с работата на Комитета, се адресира до председателя на Комитета за наблюдение чрез ръководителя на Секретариата.</w:t>
      </w:r>
    </w:p>
    <w:p w:rsidR="00C950F4" w:rsidRPr="00C950F4" w:rsidRDefault="00C950F4" w:rsidP="00C950F4">
      <w:pPr>
        <w:spacing w:after="120"/>
        <w:ind w:firstLine="708"/>
        <w:jc w:val="both"/>
        <w:rPr>
          <w:rFonts w:eastAsia="Calibri"/>
          <w:lang w:eastAsia="en-US"/>
        </w:rPr>
      </w:pPr>
      <w:r w:rsidRPr="00C950F4">
        <w:rPr>
          <w:rFonts w:eastAsia="Calibri"/>
          <w:lang w:eastAsia="en-US"/>
        </w:rPr>
        <w:t>(3) Секретариатът:</w:t>
      </w:r>
    </w:p>
    <w:p w:rsidR="00C950F4" w:rsidRPr="00C950F4" w:rsidRDefault="00C950F4" w:rsidP="00C950F4">
      <w:pPr>
        <w:spacing w:after="120"/>
        <w:ind w:firstLine="708"/>
        <w:jc w:val="both"/>
        <w:rPr>
          <w:rFonts w:eastAsia="Calibri"/>
          <w:lang w:eastAsia="en-US"/>
        </w:rPr>
      </w:pPr>
      <w:r w:rsidRPr="00C950F4">
        <w:rPr>
          <w:rFonts w:eastAsia="Calibri"/>
          <w:lang w:eastAsia="en-US"/>
        </w:rPr>
        <w:lastRenderedPageBreak/>
        <w:t xml:space="preserve">1. Събира, възлага и/или изготвя и представя на участниците в работата на Комитета всички документи и материали (доклади, анализи, предложения), необходими за дейността на Комитета. </w:t>
      </w:r>
    </w:p>
    <w:p w:rsidR="00C950F4" w:rsidRPr="00C950F4" w:rsidRDefault="00C950F4" w:rsidP="00C950F4">
      <w:pPr>
        <w:spacing w:after="120"/>
        <w:ind w:firstLine="708"/>
        <w:jc w:val="both"/>
        <w:rPr>
          <w:rFonts w:eastAsia="Calibri"/>
          <w:lang w:eastAsia="en-US"/>
        </w:rPr>
      </w:pPr>
      <w:r w:rsidRPr="00C950F4">
        <w:rPr>
          <w:rFonts w:eastAsia="Calibri"/>
          <w:lang w:eastAsia="en-US"/>
        </w:rPr>
        <w:t>2. Подготвя и организира заседанията на Комитета и процедурата за неприсъствено заседание и подпомага осъществяването на неговата дейност под ръководството на Председателя и заместник-председателя.</w:t>
      </w:r>
    </w:p>
    <w:p w:rsidR="00C950F4" w:rsidRPr="00C950F4" w:rsidRDefault="00C950F4" w:rsidP="00C950F4">
      <w:pPr>
        <w:spacing w:after="120"/>
        <w:ind w:firstLine="708"/>
        <w:jc w:val="both"/>
        <w:rPr>
          <w:rFonts w:eastAsia="Calibri"/>
          <w:lang w:eastAsia="en-US"/>
        </w:rPr>
      </w:pPr>
      <w:r w:rsidRPr="00C950F4">
        <w:rPr>
          <w:rFonts w:eastAsia="Calibri"/>
          <w:lang w:eastAsia="en-US"/>
        </w:rPr>
        <w:t>3. Изготвя протоколите от заседанието на Комитета.</w:t>
      </w:r>
    </w:p>
    <w:p w:rsidR="00C950F4" w:rsidRPr="00C950F4" w:rsidRDefault="00C950F4" w:rsidP="00C950F4">
      <w:pPr>
        <w:spacing w:after="120"/>
        <w:ind w:firstLine="708"/>
        <w:jc w:val="both"/>
        <w:rPr>
          <w:rFonts w:eastAsia="Calibri"/>
          <w:lang w:eastAsia="en-US"/>
        </w:rPr>
      </w:pPr>
      <w:r w:rsidRPr="00C950F4">
        <w:rPr>
          <w:rFonts w:eastAsia="Calibri"/>
          <w:lang w:eastAsia="en-US"/>
        </w:rPr>
        <w:t>4. Води отчетност за становищата и решенията, взети на заседанията на  Комитета.</w:t>
      </w:r>
    </w:p>
    <w:p w:rsidR="00C950F4" w:rsidRPr="00C950F4" w:rsidRDefault="00C950F4" w:rsidP="00C950F4">
      <w:pPr>
        <w:tabs>
          <w:tab w:val="num" w:pos="0"/>
        </w:tabs>
        <w:spacing w:after="120"/>
        <w:jc w:val="both"/>
        <w:rPr>
          <w:rFonts w:eastAsia="Calibri"/>
          <w:lang w:eastAsia="en-US"/>
        </w:rPr>
      </w:pPr>
      <w:r w:rsidRPr="00C950F4">
        <w:rPr>
          <w:rFonts w:eastAsia="Calibri"/>
          <w:lang w:eastAsia="en-US"/>
        </w:rPr>
        <w:tab/>
        <w:t>5. Координира изпълнението на решенията на Комитета и необходимия обмен на информация между заинтересованите страни.</w:t>
      </w:r>
    </w:p>
    <w:p w:rsidR="00C950F4" w:rsidRPr="00C950F4" w:rsidRDefault="00C950F4" w:rsidP="00C950F4">
      <w:pPr>
        <w:tabs>
          <w:tab w:val="num" w:pos="0"/>
        </w:tabs>
        <w:spacing w:after="120"/>
        <w:jc w:val="both"/>
        <w:rPr>
          <w:rFonts w:eastAsia="Calibri"/>
          <w:lang w:eastAsia="en-US"/>
        </w:rPr>
      </w:pPr>
      <w:r w:rsidRPr="00C950F4">
        <w:rPr>
          <w:rFonts w:eastAsia="Calibri"/>
          <w:lang w:eastAsia="en-US"/>
        </w:rPr>
        <w:tab/>
        <w:t xml:space="preserve">6. Информира ръководителите на съответните институции/организации, определили свои представители в Комитета за отсъствие на определените от тях членове или наблюдатели - титуляри или заместници от заседание на Комитета. </w:t>
      </w:r>
    </w:p>
    <w:p w:rsidR="00C950F4" w:rsidRPr="00C950F4" w:rsidRDefault="00C950F4" w:rsidP="00C950F4">
      <w:pPr>
        <w:tabs>
          <w:tab w:val="num" w:pos="0"/>
        </w:tabs>
        <w:spacing w:after="120"/>
        <w:jc w:val="both"/>
        <w:rPr>
          <w:rFonts w:eastAsia="Calibri"/>
          <w:lang w:eastAsia="en-US"/>
        </w:rPr>
      </w:pPr>
      <w:r w:rsidRPr="00C950F4">
        <w:rPr>
          <w:rFonts w:eastAsia="Calibri"/>
          <w:lang w:eastAsia="en-US"/>
        </w:rPr>
        <w:tab/>
        <w:t>7. Подпомага Председателя в неговата работа.</w:t>
      </w:r>
    </w:p>
    <w:p w:rsidR="00C950F4" w:rsidRPr="00C950F4" w:rsidRDefault="00C950F4" w:rsidP="00C950F4">
      <w:pPr>
        <w:tabs>
          <w:tab w:val="num" w:pos="0"/>
        </w:tabs>
        <w:spacing w:after="120"/>
        <w:jc w:val="both"/>
        <w:rPr>
          <w:rFonts w:eastAsia="Calibri"/>
          <w:lang w:eastAsia="en-US"/>
        </w:rPr>
      </w:pPr>
      <w:r w:rsidRPr="00C950F4">
        <w:rPr>
          <w:rFonts w:eastAsia="Calibri"/>
          <w:lang w:eastAsia="en-US"/>
        </w:rPr>
        <w:tab/>
        <w:t>8. Съхранява документите от заседанията/ от дейността на Комитета.</w:t>
      </w:r>
    </w:p>
    <w:p w:rsidR="00C950F4" w:rsidRPr="00C950F4" w:rsidRDefault="00C950F4" w:rsidP="00C950F4">
      <w:pPr>
        <w:tabs>
          <w:tab w:val="num" w:pos="0"/>
        </w:tabs>
        <w:spacing w:after="120"/>
        <w:jc w:val="both"/>
        <w:rPr>
          <w:rFonts w:eastAsia="Calibri"/>
          <w:lang w:eastAsia="en-US"/>
        </w:rPr>
      </w:pPr>
      <w:r w:rsidRPr="00C950F4">
        <w:rPr>
          <w:rFonts w:eastAsia="Calibri"/>
          <w:lang w:eastAsia="en-US"/>
        </w:rPr>
        <w:tab/>
        <w:t xml:space="preserve">9. Изпраща в Централното координационно звено одобрените от Комитета </w:t>
      </w:r>
    </w:p>
    <w:p w:rsidR="00C950F4" w:rsidRPr="00C950F4" w:rsidRDefault="00C950F4" w:rsidP="00C950F4">
      <w:pPr>
        <w:tabs>
          <w:tab w:val="num" w:pos="0"/>
        </w:tabs>
        <w:spacing w:after="120"/>
        <w:jc w:val="both"/>
        <w:rPr>
          <w:rFonts w:eastAsia="Calibri"/>
          <w:lang w:eastAsia="en-US"/>
        </w:rPr>
      </w:pPr>
      <w:r w:rsidRPr="00C950F4">
        <w:rPr>
          <w:rFonts w:eastAsia="Calibri"/>
          <w:lang w:eastAsia="en-US"/>
        </w:rPr>
        <w:t>годишни доклади и окончателния доклад за изпълнението на ПРСР.</w:t>
      </w:r>
    </w:p>
    <w:p w:rsidR="00C950F4" w:rsidRPr="00C950F4" w:rsidRDefault="00C950F4" w:rsidP="00C950F4">
      <w:pPr>
        <w:tabs>
          <w:tab w:val="num" w:pos="0"/>
        </w:tabs>
        <w:spacing w:after="120"/>
        <w:jc w:val="both"/>
        <w:rPr>
          <w:rFonts w:eastAsia="Calibri"/>
          <w:lang w:eastAsia="en-US"/>
        </w:rPr>
      </w:pPr>
      <w:r w:rsidRPr="00C950F4">
        <w:rPr>
          <w:rFonts w:eastAsia="Calibri"/>
          <w:lang w:eastAsia="en-US"/>
        </w:rPr>
        <w:tab/>
        <w:t>10. Осигурява публикуване на информация и материали от заседанията на интернет страницата на ПРСР и на Единния информационен портал за фондовете от ЕС.</w:t>
      </w:r>
    </w:p>
    <w:p w:rsidR="00C950F4" w:rsidRPr="00C950F4" w:rsidRDefault="00C950F4" w:rsidP="00C950F4">
      <w:pPr>
        <w:tabs>
          <w:tab w:val="num" w:pos="0"/>
        </w:tabs>
        <w:spacing w:after="120"/>
        <w:jc w:val="both"/>
        <w:rPr>
          <w:rFonts w:eastAsia="Calibri"/>
          <w:lang w:eastAsia="en-US"/>
        </w:rPr>
      </w:pPr>
      <w:r w:rsidRPr="00C950F4">
        <w:rPr>
          <w:rFonts w:eastAsia="Calibri"/>
          <w:lang w:eastAsia="en-US"/>
        </w:rPr>
        <w:tab/>
        <w:t>11. Изпълнява други задачи, възложени от Председателя и следващи от приложимото законодателство.</w:t>
      </w:r>
    </w:p>
    <w:p w:rsidR="00C950F4" w:rsidRPr="00C950F4" w:rsidRDefault="00C950F4" w:rsidP="00C950F4">
      <w:pPr>
        <w:spacing w:after="120"/>
        <w:ind w:left="3600" w:firstLine="720"/>
        <w:rPr>
          <w:rFonts w:eastAsia="Calibri"/>
          <w:b/>
          <w:lang w:eastAsia="en-US"/>
        </w:rPr>
      </w:pPr>
      <w:r w:rsidRPr="00C950F4">
        <w:rPr>
          <w:rFonts w:eastAsia="Calibri"/>
          <w:b/>
          <w:lang w:eastAsia="en-US"/>
        </w:rPr>
        <w:t>Раздел V</w:t>
      </w:r>
    </w:p>
    <w:p w:rsidR="00C950F4" w:rsidRPr="00C950F4" w:rsidRDefault="00C950F4" w:rsidP="00C950F4">
      <w:pPr>
        <w:spacing w:after="120"/>
        <w:jc w:val="center"/>
        <w:rPr>
          <w:rFonts w:eastAsia="Calibri"/>
          <w:b/>
          <w:lang w:eastAsia="en-US"/>
        </w:rPr>
      </w:pPr>
      <w:r w:rsidRPr="00C950F4">
        <w:rPr>
          <w:rFonts w:eastAsia="Calibri"/>
          <w:b/>
          <w:lang w:eastAsia="en-US"/>
        </w:rPr>
        <w:t>Заседания и вземане на решения</w:t>
      </w:r>
    </w:p>
    <w:p w:rsidR="00C950F4" w:rsidRPr="00C950F4" w:rsidRDefault="00C950F4" w:rsidP="00C950F4">
      <w:pPr>
        <w:spacing w:after="120"/>
        <w:jc w:val="both"/>
        <w:rPr>
          <w:rFonts w:eastAsia="Calibri"/>
          <w:lang w:eastAsia="en-US"/>
        </w:rPr>
      </w:pPr>
      <w:r w:rsidRPr="00C950F4">
        <w:rPr>
          <w:rFonts w:eastAsia="Calibri"/>
          <w:lang w:eastAsia="en-US"/>
        </w:rPr>
        <w:tab/>
      </w:r>
      <w:r w:rsidRPr="00C950F4">
        <w:rPr>
          <w:rFonts w:eastAsia="Calibri"/>
          <w:b/>
          <w:lang w:eastAsia="en-US"/>
        </w:rPr>
        <w:t>Чл. 16</w:t>
      </w:r>
      <w:r w:rsidRPr="00C950F4">
        <w:rPr>
          <w:rFonts w:eastAsia="Calibri"/>
          <w:lang w:eastAsia="en-US"/>
        </w:rPr>
        <w:t xml:space="preserve"> (1) Заседанията на Комитета се свикват най-малко два пъти годишно. </w:t>
      </w:r>
    </w:p>
    <w:p w:rsidR="00C950F4" w:rsidRPr="00C950F4" w:rsidRDefault="00C950F4" w:rsidP="00C950F4">
      <w:pPr>
        <w:spacing w:after="120"/>
        <w:jc w:val="both"/>
        <w:rPr>
          <w:rFonts w:eastAsia="Calibri"/>
          <w:lang w:eastAsia="en-US"/>
        </w:rPr>
      </w:pPr>
      <w:r w:rsidRPr="00C950F4">
        <w:rPr>
          <w:rFonts w:eastAsia="Calibri"/>
          <w:lang w:eastAsia="en-US"/>
        </w:rPr>
        <w:tab/>
        <w:t>(2) Заседанията на Комитета се свикват по инициатива на председателя му.</w:t>
      </w:r>
    </w:p>
    <w:p w:rsidR="00C950F4" w:rsidRPr="00C950F4" w:rsidRDefault="00C950F4" w:rsidP="00C950F4">
      <w:pPr>
        <w:spacing w:after="120"/>
        <w:jc w:val="both"/>
        <w:rPr>
          <w:rFonts w:eastAsia="Calibri"/>
          <w:lang w:eastAsia="en-US"/>
        </w:rPr>
      </w:pPr>
      <w:r w:rsidRPr="00C950F4">
        <w:rPr>
          <w:rFonts w:eastAsia="Calibri"/>
          <w:lang w:eastAsia="en-US"/>
        </w:rPr>
        <w:tab/>
        <w:t>(3) В случай на необходимост, може да се свикват извънредни заседания по инициатива на председателя, по писмено искане на една трета от членовете на Комитета или по инициатива на Европейската комисия.</w:t>
      </w:r>
    </w:p>
    <w:p w:rsidR="00C950F4" w:rsidRPr="00C950F4" w:rsidRDefault="00C950F4" w:rsidP="00C950F4">
      <w:pPr>
        <w:spacing w:after="120"/>
        <w:jc w:val="both"/>
        <w:rPr>
          <w:lang w:eastAsia="en-US"/>
        </w:rPr>
      </w:pPr>
      <w:r w:rsidRPr="00C950F4">
        <w:rPr>
          <w:lang w:eastAsia="en-US"/>
        </w:rPr>
        <w:tab/>
        <w:t xml:space="preserve">(4) Мястото и датата на провеждане на заседанията се определя от председателя и предварително се съобщава на участниците в работата на Комитета. </w:t>
      </w:r>
    </w:p>
    <w:p w:rsidR="00C950F4" w:rsidRPr="00C950F4" w:rsidRDefault="00C950F4" w:rsidP="00C950F4">
      <w:pPr>
        <w:spacing w:after="120"/>
        <w:jc w:val="both"/>
        <w:rPr>
          <w:rFonts w:eastAsia="Calibri"/>
          <w:lang w:eastAsia="en-US"/>
        </w:rPr>
      </w:pPr>
      <w:r w:rsidRPr="00C950F4">
        <w:rPr>
          <w:rFonts w:eastAsia="Calibri"/>
          <w:lang w:eastAsia="en-US"/>
        </w:rPr>
        <w:tab/>
        <w:t xml:space="preserve">(5) Председателят информира участниците в работата на Комитета за предстоящото заседание чрез писмо, електронна поща или факс, най-малко 15 дни преди датата на заседанието. </w:t>
      </w:r>
    </w:p>
    <w:p w:rsidR="00C950F4" w:rsidRPr="00C950F4" w:rsidRDefault="00C950F4" w:rsidP="00C950F4">
      <w:pPr>
        <w:spacing w:after="120"/>
        <w:jc w:val="both"/>
        <w:rPr>
          <w:rFonts w:eastAsia="Calibri"/>
          <w:lang w:eastAsia="en-US"/>
        </w:rPr>
      </w:pPr>
      <w:r w:rsidRPr="00C950F4">
        <w:rPr>
          <w:rFonts w:eastAsia="Calibri"/>
          <w:lang w:eastAsia="en-US"/>
        </w:rPr>
        <w:tab/>
        <w:t>(6) Проектът на дневния ред и всички материали и документи, свързани със заседанието, се изпращат до всички участници на Комитета най-малко 10 работни дни преди датата на заседанието.</w:t>
      </w:r>
    </w:p>
    <w:p w:rsidR="00C950F4" w:rsidRPr="00C950F4" w:rsidRDefault="00C950F4" w:rsidP="00C950F4">
      <w:pPr>
        <w:spacing w:after="120"/>
        <w:jc w:val="both"/>
        <w:rPr>
          <w:rFonts w:eastAsia="Calibri"/>
          <w:lang w:eastAsia="en-US"/>
        </w:rPr>
      </w:pPr>
      <w:r w:rsidRPr="00C950F4">
        <w:rPr>
          <w:rFonts w:eastAsia="Calibri"/>
          <w:lang w:eastAsia="en-US"/>
        </w:rPr>
        <w:tab/>
        <w:t>(7) В изключителни случаи и при спешни въпроси, председателят може да реши срокът по ал. 5 и ал. 6 да бъде по-кратък, като информацията следва да бъде предадена по електронна поща.</w:t>
      </w:r>
    </w:p>
    <w:p w:rsidR="00C950F4" w:rsidRPr="00C950F4" w:rsidRDefault="00C950F4" w:rsidP="00C950F4">
      <w:pPr>
        <w:spacing w:after="120"/>
        <w:jc w:val="both"/>
        <w:rPr>
          <w:rFonts w:eastAsia="Calibri"/>
          <w:lang w:eastAsia="en-US"/>
        </w:rPr>
      </w:pPr>
      <w:r w:rsidRPr="00C950F4">
        <w:rPr>
          <w:rFonts w:eastAsia="Calibri"/>
          <w:lang w:eastAsia="en-US"/>
        </w:rPr>
        <w:lastRenderedPageBreak/>
        <w:tab/>
        <w:t>(8) Работният език на заседанията е български. При необходимост, секретариатът осигурява превод на работните документи, както и превод по време на заседанието.</w:t>
      </w:r>
    </w:p>
    <w:p w:rsidR="00C950F4" w:rsidRPr="00C950F4" w:rsidRDefault="00C950F4" w:rsidP="00C950F4">
      <w:pPr>
        <w:spacing w:after="120"/>
        <w:jc w:val="both"/>
        <w:rPr>
          <w:rFonts w:eastAsia="Calibri"/>
          <w:lang w:eastAsia="en-US"/>
        </w:rPr>
      </w:pPr>
      <w:r w:rsidRPr="00C950F4">
        <w:rPr>
          <w:rFonts w:eastAsia="Calibri"/>
          <w:lang w:eastAsia="en-US"/>
        </w:rPr>
        <w:tab/>
        <w:t>(9) Мотивирани писмени предложения за промени в проекта на дневния ред могат да бъдат правени от всеки участник в работата на Комитета, най-късно 5 работни дни преди датата на заседанието. Кореспонденцията, свързана с дейността на Комитета, се адресира до председателя му. Предложенията за промени в дневния ред се гласуват от Комитета на съответното заседание.</w:t>
      </w:r>
    </w:p>
    <w:p w:rsidR="00C950F4" w:rsidRPr="00C950F4" w:rsidRDefault="00C950F4" w:rsidP="00C950F4">
      <w:pPr>
        <w:spacing w:after="120"/>
        <w:ind w:firstLine="708"/>
        <w:jc w:val="both"/>
        <w:rPr>
          <w:rFonts w:eastAsia="Calibri"/>
          <w:lang w:eastAsia="en-US"/>
        </w:rPr>
      </w:pPr>
      <w:r w:rsidRPr="00C950F4">
        <w:rPr>
          <w:rFonts w:eastAsia="Calibri"/>
          <w:b/>
          <w:lang w:eastAsia="en-US"/>
        </w:rPr>
        <w:t xml:space="preserve">Чл. 17 </w:t>
      </w:r>
      <w:r w:rsidRPr="00C950F4">
        <w:rPr>
          <w:rFonts w:eastAsia="Calibri"/>
          <w:lang w:eastAsia="en-US"/>
        </w:rPr>
        <w:t>(1) Материалите и документите, които са обект на обсъждане се считат за поверителни до одобрението им.</w:t>
      </w:r>
    </w:p>
    <w:p w:rsidR="00C950F4" w:rsidRPr="00C950F4" w:rsidRDefault="00C950F4" w:rsidP="00C950F4">
      <w:pPr>
        <w:spacing w:after="120"/>
        <w:ind w:firstLine="720"/>
        <w:jc w:val="both"/>
        <w:rPr>
          <w:rFonts w:eastAsia="Calibri"/>
          <w:lang w:eastAsia="en-US"/>
        </w:rPr>
      </w:pPr>
      <w:r w:rsidRPr="00C950F4">
        <w:rPr>
          <w:rFonts w:eastAsia="Calibri"/>
          <w:lang w:eastAsia="en-US"/>
        </w:rPr>
        <w:t xml:space="preserve"> (2) След заседанието материали от заседанието, се публикуват на интернет страницата на ПРСР.</w:t>
      </w:r>
    </w:p>
    <w:p w:rsidR="00C950F4" w:rsidRPr="00C950F4" w:rsidRDefault="00C950F4" w:rsidP="00C950F4">
      <w:pPr>
        <w:spacing w:after="120"/>
        <w:ind w:firstLine="720"/>
        <w:jc w:val="both"/>
        <w:rPr>
          <w:rFonts w:eastAsia="Calibri"/>
          <w:lang w:eastAsia="en-US"/>
        </w:rPr>
      </w:pPr>
      <w:r w:rsidRPr="00C950F4">
        <w:rPr>
          <w:rFonts w:eastAsia="Calibri"/>
          <w:lang w:eastAsia="en-US"/>
        </w:rPr>
        <w:t xml:space="preserve"> (3) В рамките на 15 дни след заседанието на участниците в работата на Комитета се изпращат решенията на Комитета, по които следва да се предприемат действия.</w:t>
      </w:r>
    </w:p>
    <w:p w:rsidR="00C950F4" w:rsidRPr="00C950F4" w:rsidRDefault="00C950F4" w:rsidP="00C950F4">
      <w:pPr>
        <w:spacing w:after="120"/>
        <w:ind w:firstLine="720"/>
        <w:jc w:val="both"/>
        <w:rPr>
          <w:rFonts w:eastAsia="Calibri"/>
          <w:lang w:eastAsia="en-US"/>
        </w:rPr>
      </w:pPr>
      <w:r w:rsidRPr="00C950F4">
        <w:rPr>
          <w:rFonts w:eastAsia="Calibri"/>
          <w:lang w:eastAsia="en-US"/>
        </w:rPr>
        <w:t xml:space="preserve"> (4) В случай, че по решенията трябва да бъдат изготвени документи, те се изпращат в предвидения в решението срок до Секретариата на Комитета. Секретариатът докладва пред Комитета за неизпълнението на решенията и при непълнота на документите. Органът или институцията, които не са спазили решенията на Комитета представят доклад, чрез съответните участници в работата на Комитета, за причините за неизпълнението или забавянето на изпълнението.</w:t>
      </w:r>
    </w:p>
    <w:p w:rsidR="00C950F4" w:rsidRPr="00C950F4" w:rsidRDefault="00C950F4" w:rsidP="00C950F4">
      <w:pPr>
        <w:spacing w:after="120"/>
        <w:ind w:firstLine="708"/>
        <w:jc w:val="both"/>
        <w:rPr>
          <w:rFonts w:eastAsia="Calibri"/>
          <w:lang w:eastAsia="en-US"/>
        </w:rPr>
      </w:pPr>
      <w:r w:rsidRPr="00C950F4">
        <w:rPr>
          <w:rFonts w:eastAsia="Calibri"/>
          <w:b/>
          <w:lang w:eastAsia="en-US"/>
        </w:rPr>
        <w:t>Чл. 18</w:t>
      </w:r>
      <w:r w:rsidRPr="00C950F4">
        <w:rPr>
          <w:rFonts w:eastAsia="Calibri"/>
          <w:lang w:eastAsia="en-US"/>
        </w:rPr>
        <w:t xml:space="preserve"> (1) Заседанията на Комитета се протоколират. Протоколът се изготвя на български, като при необходимост се изготвя и на английски език. Протоколът съдържа дневния ред, списъка на присъстващите, детайлно изложение по обсъжданите въпроси, становищата по тях и взетите решения. </w:t>
      </w:r>
    </w:p>
    <w:p w:rsidR="00C950F4" w:rsidRPr="00C950F4" w:rsidRDefault="00C950F4" w:rsidP="00C950F4">
      <w:pPr>
        <w:spacing w:after="120"/>
        <w:jc w:val="both"/>
        <w:rPr>
          <w:rFonts w:eastAsia="Calibri"/>
          <w:lang w:eastAsia="en-US"/>
        </w:rPr>
      </w:pPr>
      <w:r w:rsidRPr="00C950F4">
        <w:rPr>
          <w:rFonts w:eastAsia="Calibri"/>
          <w:lang w:eastAsia="en-US"/>
        </w:rPr>
        <w:tab/>
        <w:t xml:space="preserve">(2) Проектът на протокол се изготвя от секретариата и се изпраща до всички присъствали участници за коментари и бележки, не по късно от 20 работни дни. </w:t>
      </w:r>
    </w:p>
    <w:p w:rsidR="00C950F4" w:rsidRPr="00C950F4" w:rsidRDefault="00C950F4" w:rsidP="00C950F4">
      <w:pPr>
        <w:spacing w:after="120"/>
        <w:jc w:val="both"/>
        <w:rPr>
          <w:rFonts w:eastAsia="Calibri"/>
          <w:lang w:eastAsia="en-US"/>
        </w:rPr>
      </w:pPr>
      <w:r w:rsidRPr="00C950F4">
        <w:rPr>
          <w:rFonts w:eastAsia="Calibri"/>
          <w:lang w:eastAsia="en-US"/>
        </w:rPr>
        <w:tab/>
        <w:t>(3) В срок от 10 работни дни от получаването на проекта на протокол, присъствалите участници в заседанието на Комитета изпращат своите бележки по текста му. В случай, че не се получи отговор в посочения срок, се счита, че съответният участник в Комитета съгласува документа без бележки.</w:t>
      </w:r>
    </w:p>
    <w:p w:rsidR="00C950F4" w:rsidRPr="00C950F4" w:rsidRDefault="00C950F4" w:rsidP="00C950F4">
      <w:pPr>
        <w:spacing w:after="120"/>
        <w:ind w:firstLine="708"/>
        <w:jc w:val="both"/>
        <w:rPr>
          <w:rFonts w:eastAsia="Calibri"/>
          <w:lang w:eastAsia="en-US"/>
        </w:rPr>
      </w:pPr>
      <w:r w:rsidRPr="00C950F4">
        <w:rPr>
          <w:rFonts w:eastAsia="Calibri"/>
          <w:lang w:eastAsia="en-US"/>
        </w:rPr>
        <w:t xml:space="preserve">(4) Секретариатът отразява направените по проекта бележки и изпраща окончателния, съгласуван протокол за сведение до всички участници в работата на Комитета. </w:t>
      </w:r>
    </w:p>
    <w:p w:rsidR="00C950F4" w:rsidRPr="00C950F4" w:rsidRDefault="00C950F4" w:rsidP="00C950F4">
      <w:pPr>
        <w:spacing w:after="120"/>
        <w:ind w:firstLine="709"/>
        <w:jc w:val="both"/>
        <w:rPr>
          <w:lang w:eastAsia="en-US"/>
        </w:rPr>
      </w:pPr>
      <w:r w:rsidRPr="00C950F4">
        <w:rPr>
          <w:lang w:eastAsia="en-US"/>
        </w:rPr>
        <w:t>(5) На всяко заседание на Комитета секретариатът докладва за изпълнението/неизпълнението на решенията, взети на предходното заседание, както и органите или институциите, които не са ги спазили.</w:t>
      </w:r>
      <w:r w:rsidRPr="00C950F4">
        <w:rPr>
          <w:highlight w:val="yellow"/>
          <w:lang w:eastAsia="en-US"/>
        </w:rPr>
        <w:t xml:space="preserve"> </w:t>
      </w:r>
    </w:p>
    <w:p w:rsidR="00C950F4" w:rsidRPr="00C950F4" w:rsidRDefault="00C950F4" w:rsidP="00C950F4">
      <w:pPr>
        <w:spacing w:after="120"/>
        <w:ind w:firstLine="709"/>
        <w:jc w:val="both"/>
        <w:rPr>
          <w:rFonts w:eastAsia="Calibri"/>
          <w:lang w:eastAsia="en-US"/>
        </w:rPr>
      </w:pPr>
      <w:r w:rsidRPr="00C950F4">
        <w:rPr>
          <w:rFonts w:eastAsia="Calibri"/>
          <w:b/>
          <w:lang w:eastAsia="en-US"/>
        </w:rPr>
        <w:t>Чл. 19</w:t>
      </w:r>
      <w:r w:rsidRPr="00C950F4">
        <w:rPr>
          <w:rFonts w:eastAsia="Calibri"/>
          <w:lang w:eastAsia="en-US"/>
        </w:rPr>
        <w:t xml:space="preserve"> (1) Заседанията на Комитета са редовни, ако присъстват повече от половината от неговите членове (или съответните им заместници) с право на глас, включително председателя и заместник-председателя.</w:t>
      </w:r>
    </w:p>
    <w:p w:rsidR="00C950F4" w:rsidRPr="00C950F4" w:rsidRDefault="00C950F4" w:rsidP="00C950F4">
      <w:pPr>
        <w:spacing w:after="120"/>
        <w:ind w:firstLine="709"/>
        <w:jc w:val="both"/>
        <w:rPr>
          <w:rFonts w:eastAsia="Calibri"/>
          <w:lang w:eastAsia="en-US"/>
        </w:rPr>
      </w:pPr>
      <w:r w:rsidRPr="00C950F4">
        <w:rPr>
          <w:rFonts w:eastAsia="Calibri"/>
          <w:lang w:eastAsia="en-US"/>
        </w:rPr>
        <w:t>(2) В случай, че в началото на заседанието няма кворум, провеждането му се отлага с 1 час, след което заседанието се счита за редовно.</w:t>
      </w:r>
    </w:p>
    <w:p w:rsidR="00C950F4" w:rsidRPr="00C950F4" w:rsidRDefault="00C950F4" w:rsidP="00C950F4">
      <w:pPr>
        <w:spacing w:after="120"/>
        <w:jc w:val="both"/>
        <w:rPr>
          <w:lang w:eastAsia="en-US"/>
        </w:rPr>
      </w:pPr>
      <w:r w:rsidRPr="00C950F4">
        <w:rPr>
          <w:lang w:eastAsia="en-US"/>
        </w:rPr>
        <w:tab/>
        <w:t>(3) Заседанията на Комитета са закрити. На заседанията могат да присъстват служители на Секретариата, както и представители на УО, и ДФЗ-РА.</w:t>
      </w:r>
    </w:p>
    <w:p w:rsidR="00C950F4" w:rsidRPr="00C950F4" w:rsidRDefault="00C950F4" w:rsidP="00C950F4">
      <w:pPr>
        <w:spacing w:after="120"/>
        <w:ind w:firstLine="708"/>
        <w:jc w:val="both"/>
        <w:rPr>
          <w:rFonts w:eastAsia="Calibri"/>
          <w:lang w:eastAsia="en-US"/>
        </w:rPr>
      </w:pPr>
      <w:r w:rsidRPr="00C950F4">
        <w:rPr>
          <w:rFonts w:eastAsia="Calibri"/>
          <w:b/>
          <w:lang w:eastAsia="en-US"/>
        </w:rPr>
        <w:lastRenderedPageBreak/>
        <w:t>Чл. 20</w:t>
      </w:r>
      <w:r w:rsidRPr="00C950F4">
        <w:rPr>
          <w:rFonts w:eastAsia="Calibri"/>
          <w:lang w:eastAsia="en-US"/>
        </w:rPr>
        <w:t xml:space="preserve"> (1) Комитетът е постоянно действащ орган. Решенията</w:t>
      </w:r>
      <w:r w:rsidRPr="00C950F4">
        <w:rPr>
          <w:rFonts w:eastAsia="Calibri"/>
          <w:b/>
          <w:lang w:eastAsia="en-US"/>
        </w:rPr>
        <w:t xml:space="preserve"> </w:t>
      </w:r>
      <w:r w:rsidRPr="00C950F4">
        <w:rPr>
          <w:rFonts w:eastAsia="Calibri"/>
          <w:lang w:eastAsia="en-US"/>
        </w:rPr>
        <w:t xml:space="preserve">му се взимат с </w:t>
      </w:r>
      <w:r w:rsidRPr="00C950F4">
        <w:rPr>
          <w:rFonts w:eastAsia="Calibri"/>
          <w:u w:val="single"/>
          <w:lang w:eastAsia="en-US"/>
        </w:rPr>
        <w:t xml:space="preserve"> </w:t>
      </w:r>
      <w:r w:rsidRPr="00C950F4">
        <w:rPr>
          <w:rFonts w:eastAsia="Calibri"/>
          <w:lang w:eastAsia="en-US"/>
        </w:rPr>
        <w:t xml:space="preserve">единодушие. В случаите, когато е невъзможно да се постигне единодушие, Комитетът приема решенията с квалифицирано мнозинство (две трети) от присъстващите членове с право на глас. </w:t>
      </w:r>
    </w:p>
    <w:p w:rsidR="00C950F4" w:rsidRPr="00C950F4" w:rsidRDefault="00C950F4" w:rsidP="00C950F4">
      <w:pPr>
        <w:spacing w:after="120"/>
        <w:jc w:val="both"/>
        <w:rPr>
          <w:rFonts w:eastAsia="Calibri"/>
          <w:lang w:eastAsia="en-US"/>
        </w:rPr>
      </w:pPr>
      <w:r w:rsidRPr="00C950F4">
        <w:rPr>
          <w:rFonts w:eastAsia="Calibri"/>
          <w:lang w:eastAsia="en-US"/>
        </w:rPr>
        <w:tab/>
        <w:t>(2) В случай, че Комитетът не може да постигне квалифицирано мнозинство по определена точка от дневния ред,  въпреки положените усилия и стремеж за изясняване на спорния въпрос, председателят взема решение:</w:t>
      </w:r>
    </w:p>
    <w:p w:rsidR="00C950F4" w:rsidRPr="00C950F4" w:rsidRDefault="00C950F4" w:rsidP="00C950F4">
      <w:pPr>
        <w:spacing w:after="120"/>
        <w:ind w:firstLine="720"/>
        <w:jc w:val="both"/>
        <w:rPr>
          <w:rFonts w:eastAsia="Calibri"/>
          <w:lang w:eastAsia="en-US"/>
        </w:rPr>
      </w:pPr>
      <w:r w:rsidRPr="00C950F4">
        <w:rPr>
          <w:rFonts w:eastAsia="Calibri"/>
          <w:lang w:eastAsia="en-US"/>
        </w:rPr>
        <w:t>а) въпросът да бъде разгледан на следващото присъствено заседание на комитета или,</w:t>
      </w:r>
    </w:p>
    <w:p w:rsidR="00C950F4" w:rsidRPr="00C950F4" w:rsidRDefault="00C950F4" w:rsidP="00C950F4">
      <w:pPr>
        <w:spacing w:after="120"/>
        <w:jc w:val="both"/>
        <w:rPr>
          <w:rFonts w:eastAsia="Calibri"/>
          <w:lang w:eastAsia="en-US"/>
        </w:rPr>
      </w:pPr>
      <w:r w:rsidRPr="00C950F4">
        <w:rPr>
          <w:rFonts w:eastAsia="Calibri"/>
          <w:lang w:eastAsia="en-US"/>
        </w:rPr>
        <w:tab/>
        <w:t>б) вземането на решение да се осъществи неприсъствено с писмена процедура, в съответствие с чл. 22.</w:t>
      </w:r>
    </w:p>
    <w:p w:rsidR="00C950F4" w:rsidRPr="00C950F4" w:rsidRDefault="00C950F4" w:rsidP="00C950F4">
      <w:pPr>
        <w:spacing w:after="120"/>
        <w:jc w:val="both"/>
        <w:rPr>
          <w:rFonts w:eastAsia="Calibri"/>
          <w:lang w:eastAsia="en-US"/>
        </w:rPr>
      </w:pPr>
      <w:r w:rsidRPr="00C950F4">
        <w:rPr>
          <w:rFonts w:eastAsia="Calibri"/>
          <w:lang w:eastAsia="en-US"/>
        </w:rPr>
        <w:tab/>
        <w:t>(3) Гласуването е явно.</w:t>
      </w:r>
    </w:p>
    <w:p w:rsidR="00C950F4" w:rsidRPr="00C950F4" w:rsidRDefault="00C950F4" w:rsidP="00C950F4">
      <w:pPr>
        <w:spacing w:after="120"/>
        <w:jc w:val="both"/>
        <w:rPr>
          <w:rFonts w:eastAsia="Calibri"/>
          <w:lang w:eastAsia="en-US"/>
        </w:rPr>
      </w:pPr>
      <w:r w:rsidRPr="00C950F4">
        <w:rPr>
          <w:rFonts w:eastAsia="Calibri"/>
          <w:lang w:eastAsia="en-US"/>
        </w:rPr>
        <w:tab/>
        <w:t>(4) Членовете, които не са съгласни с взетото решение, и тези, които гласуват с „особено мнение“,  могат да изложат устно по време на заседанието своите мотиви или в рамките на 5 работни дни след заседанието, гласувалите с „особено мнение“ да предоставят мотивите си в секретариата.</w:t>
      </w:r>
      <w:r w:rsidRPr="00C950F4">
        <w:rPr>
          <w:rFonts w:eastAsia="Calibri"/>
          <w:lang w:eastAsia="en-US"/>
        </w:rPr>
        <w:tab/>
      </w:r>
    </w:p>
    <w:p w:rsidR="00C950F4" w:rsidRPr="00C950F4" w:rsidRDefault="00C950F4" w:rsidP="00C950F4">
      <w:pPr>
        <w:spacing w:after="120"/>
        <w:ind w:firstLine="708"/>
        <w:jc w:val="both"/>
        <w:rPr>
          <w:rFonts w:eastAsia="Calibri"/>
          <w:u w:val="single"/>
          <w:lang w:eastAsia="en-US"/>
        </w:rPr>
      </w:pPr>
      <w:r w:rsidRPr="00C950F4">
        <w:rPr>
          <w:rFonts w:eastAsia="Calibri"/>
          <w:lang w:eastAsia="en-US"/>
        </w:rPr>
        <w:t>Чл. 21 (1) Член, съответно резервен член не може да участва в обсъждането, подготовката, вземането и изпълнението на решения, когато той или свързани с него лица по смисъла на § 1, т. 1 от допълнителната разпоредба на Закона за предотвратяване на и установяване на конфликт на интереси са заинтересувани от съответното решение или когато има със заинтересувани лица отношения, пораждащи основателни съмнения в неговата безпристрастност.</w:t>
      </w:r>
    </w:p>
    <w:p w:rsidR="00C950F4" w:rsidRPr="00C950F4" w:rsidRDefault="00C950F4" w:rsidP="00C950F4">
      <w:pPr>
        <w:spacing w:after="120"/>
        <w:ind w:firstLine="708"/>
        <w:jc w:val="both"/>
        <w:rPr>
          <w:rFonts w:eastAsia="Calibri"/>
          <w:lang w:eastAsia="en-US"/>
        </w:rPr>
      </w:pPr>
      <w:r w:rsidRPr="00C950F4">
        <w:rPr>
          <w:rFonts w:eastAsia="Calibri"/>
          <w:b/>
          <w:lang w:eastAsia="en-US"/>
        </w:rPr>
        <w:t>Чл. 22</w:t>
      </w:r>
      <w:r w:rsidRPr="00C950F4">
        <w:rPr>
          <w:rFonts w:eastAsia="Calibri"/>
          <w:lang w:eastAsia="en-US"/>
        </w:rPr>
        <w:t xml:space="preserve"> (1) При необходимост от взимане на решения по спешни и неотложни въпроси или по въпроси, за които свикването на извънредно заседание на Комитета не е оправдано, Комитетът може да вземе решения и</w:t>
      </w:r>
      <w:r w:rsidRPr="00C950F4">
        <w:rPr>
          <w:rFonts w:eastAsia="Calibri"/>
          <w:b/>
          <w:lang w:eastAsia="en-US"/>
        </w:rPr>
        <w:t xml:space="preserve"> </w:t>
      </w:r>
      <w:r w:rsidRPr="00C950F4">
        <w:rPr>
          <w:rFonts w:eastAsia="Calibri"/>
          <w:lang w:eastAsia="en-US"/>
        </w:rPr>
        <w:t>неприсъствено чрез писмена процедура.</w:t>
      </w:r>
    </w:p>
    <w:p w:rsidR="00C950F4" w:rsidRPr="00C950F4" w:rsidRDefault="00C950F4" w:rsidP="00C950F4">
      <w:pPr>
        <w:spacing w:after="120"/>
        <w:ind w:firstLine="708"/>
        <w:jc w:val="both"/>
        <w:rPr>
          <w:lang w:eastAsia="en-US"/>
        </w:rPr>
      </w:pPr>
      <w:r w:rsidRPr="00C950F4">
        <w:rPr>
          <w:lang w:eastAsia="en-US"/>
        </w:rPr>
        <w:t>(2) При процедура за неприсъствено вземане на решение по предложение на Председателя, секретариатът изпраща  на участниците в работата на Комитета проекта на решение и документи във връзка с решението. Участниците в работата на Комитета изпращат писмено становището си в указания срок (не по-кратък от 10 работни дни от изпращане на  проекта на решение и приложените към него документи</w:t>
      </w:r>
      <w:r w:rsidRPr="00C950F4">
        <w:rPr>
          <w:b/>
          <w:lang w:eastAsia="en-US"/>
        </w:rPr>
        <w:t>)</w:t>
      </w:r>
      <w:r w:rsidRPr="00C950F4">
        <w:rPr>
          <w:lang w:eastAsia="en-US"/>
        </w:rPr>
        <w:t xml:space="preserve">. </w:t>
      </w:r>
    </w:p>
    <w:p w:rsidR="00C950F4" w:rsidRPr="00C950F4" w:rsidRDefault="00C950F4" w:rsidP="00C950F4">
      <w:pPr>
        <w:spacing w:after="120"/>
        <w:ind w:firstLine="708"/>
        <w:jc w:val="both"/>
        <w:rPr>
          <w:lang w:eastAsia="en-US"/>
        </w:rPr>
      </w:pPr>
      <w:r w:rsidRPr="00C950F4">
        <w:rPr>
          <w:lang w:eastAsia="en-US"/>
        </w:rPr>
        <w:t>(3)</w:t>
      </w:r>
      <w:r w:rsidRPr="00C950F4">
        <w:rPr>
          <w:rFonts w:ascii="Calibri" w:eastAsia="Calibri" w:hAnsi="Calibri"/>
          <w:sz w:val="22"/>
          <w:szCs w:val="22"/>
          <w:lang w:val="en-US" w:eastAsia="en-US"/>
        </w:rPr>
        <w:t xml:space="preserve"> </w:t>
      </w:r>
      <w:r w:rsidRPr="00C950F4">
        <w:rPr>
          <w:lang w:eastAsia="en-US"/>
        </w:rPr>
        <w:t>Проектът на решение се счита за приет, когато е съгласуван от повече от две трети от членовете с право на глас. При липса на писмен отговор от страна на член на Комитета в указания срок се приема, че той съгласува проекта на решение без бележки.</w:t>
      </w:r>
    </w:p>
    <w:p w:rsidR="00C950F4" w:rsidRPr="00C950F4" w:rsidRDefault="00C950F4" w:rsidP="00C950F4">
      <w:pPr>
        <w:spacing w:after="120"/>
        <w:ind w:firstLine="708"/>
        <w:jc w:val="both"/>
        <w:rPr>
          <w:lang w:eastAsia="en-US"/>
        </w:rPr>
      </w:pPr>
      <w:r w:rsidRPr="00C950F4">
        <w:rPr>
          <w:lang w:eastAsia="en-US"/>
        </w:rPr>
        <w:t>(4)</w:t>
      </w:r>
      <w:r w:rsidRPr="00C950F4">
        <w:rPr>
          <w:rFonts w:ascii="Calibri" w:eastAsia="Calibri" w:hAnsi="Calibri"/>
          <w:sz w:val="22"/>
          <w:szCs w:val="22"/>
          <w:lang w:val="en-US" w:eastAsia="en-US"/>
        </w:rPr>
        <w:t xml:space="preserve"> </w:t>
      </w:r>
      <w:r w:rsidRPr="00C950F4">
        <w:rPr>
          <w:lang w:eastAsia="en-US"/>
        </w:rPr>
        <w:t xml:space="preserve"> В случаите на изменения в предвидения за съгласуване проект на решение или в приложените към него документи въз основа на получените становища, Председателят изпраща чрез секретариата повторно проекта на решение на участниците в работата на Комитета за наблюдение на програмата за съгласуване за срок, който не може да бъде по-кратък от 3 работни дни. С проекта на решение се изпраща и справка за отразяване на получените становища.</w:t>
      </w:r>
    </w:p>
    <w:p w:rsidR="00C950F4" w:rsidRPr="00C950F4" w:rsidRDefault="00C950F4" w:rsidP="00C950F4">
      <w:pPr>
        <w:spacing w:after="120"/>
        <w:ind w:firstLine="708"/>
        <w:jc w:val="both"/>
        <w:rPr>
          <w:lang w:eastAsia="en-US"/>
        </w:rPr>
      </w:pPr>
      <w:r w:rsidRPr="00C950F4">
        <w:rPr>
          <w:lang w:eastAsia="en-US"/>
        </w:rPr>
        <w:t xml:space="preserve"> (5) За проведената процедура за неприсъствено вземане на решение се изготвя протокол, който се одобрява от Председателя и се изпраща на участниците в работата на Комитета в срок от 3 работни дни от одобряването му.</w:t>
      </w:r>
    </w:p>
    <w:p w:rsidR="00C950F4" w:rsidRPr="00C950F4" w:rsidRDefault="00C950F4" w:rsidP="00C950F4">
      <w:pPr>
        <w:spacing w:after="120"/>
        <w:ind w:firstLine="708"/>
        <w:jc w:val="both"/>
        <w:rPr>
          <w:lang w:eastAsia="en-US"/>
        </w:rPr>
      </w:pPr>
      <w:r w:rsidRPr="00C950F4">
        <w:rPr>
          <w:lang w:eastAsia="en-US"/>
        </w:rPr>
        <w:t>(6) Комитетът не може чрез писмена процедура неприсъствено да взема решения по чл.11, ал.1, т.13 и т.14 от ПМС 79/10.04.2014 г., а именно:</w:t>
      </w:r>
    </w:p>
    <w:p w:rsidR="00C950F4" w:rsidRPr="00C950F4" w:rsidRDefault="00C950F4" w:rsidP="00C950F4">
      <w:pPr>
        <w:spacing w:after="120"/>
        <w:ind w:firstLine="708"/>
        <w:jc w:val="both"/>
        <w:rPr>
          <w:lang w:eastAsia="en-US"/>
        </w:rPr>
      </w:pPr>
      <w:r w:rsidRPr="00C950F4">
        <w:rPr>
          <w:lang w:eastAsia="en-US"/>
        </w:rPr>
        <w:lastRenderedPageBreak/>
        <w:t>1. да разглежда и одобрява предложения за изменение на Програмата, включително преразпределение на средства по приоритетни области и да разглежда и одобрява измененията на информация  в Споразумението за партньорство, произтичащи от решение за изменение на Програмата, прието от Комитета;</w:t>
      </w:r>
    </w:p>
    <w:p w:rsidR="00C950F4" w:rsidRPr="00C950F4" w:rsidRDefault="00C950F4" w:rsidP="00C950F4">
      <w:pPr>
        <w:spacing w:after="120"/>
        <w:ind w:firstLine="708"/>
        <w:jc w:val="both"/>
        <w:rPr>
          <w:lang w:eastAsia="en-US"/>
        </w:rPr>
      </w:pPr>
      <w:r w:rsidRPr="00C950F4">
        <w:rPr>
          <w:lang w:eastAsia="en-US"/>
        </w:rPr>
        <w:t>2. да разглежда и одобрява постъпили предложения за изпълнение на регионални стратегии за развитие чрез интегрирани териториални инвестиции, за които се предвижда  финансиране единствено в рамките на Програмата, в случай че такива се прилагат от Програмата.</w:t>
      </w:r>
    </w:p>
    <w:p w:rsidR="00C950F4" w:rsidRPr="00C950F4" w:rsidRDefault="00C950F4" w:rsidP="00C950F4">
      <w:pPr>
        <w:tabs>
          <w:tab w:val="left" w:pos="720"/>
        </w:tabs>
        <w:spacing w:after="120"/>
        <w:jc w:val="both"/>
        <w:rPr>
          <w:rFonts w:eastAsia="Calibri"/>
          <w:lang w:eastAsia="en-US"/>
        </w:rPr>
      </w:pPr>
      <w:r w:rsidRPr="00C950F4">
        <w:rPr>
          <w:rFonts w:eastAsia="Calibri"/>
          <w:lang w:eastAsia="en-US"/>
        </w:rPr>
        <w:tab/>
        <w:t>(4) На следващото заседание председателят уведомява участниците в работата на Комитета за резултатите от проведената неприсъствена процедура.</w:t>
      </w:r>
    </w:p>
    <w:p w:rsidR="00C950F4" w:rsidRPr="00C950F4" w:rsidRDefault="00C950F4" w:rsidP="00C950F4">
      <w:pPr>
        <w:spacing w:after="120"/>
        <w:jc w:val="center"/>
        <w:rPr>
          <w:rFonts w:eastAsia="Calibri"/>
          <w:b/>
          <w:lang w:eastAsia="en-US"/>
        </w:rPr>
      </w:pPr>
    </w:p>
    <w:p w:rsidR="00C950F4" w:rsidRPr="00C950F4" w:rsidRDefault="00C950F4" w:rsidP="00C950F4">
      <w:pPr>
        <w:spacing w:after="120"/>
        <w:jc w:val="center"/>
        <w:rPr>
          <w:rFonts w:eastAsia="Calibri"/>
          <w:b/>
          <w:lang w:eastAsia="en-US"/>
        </w:rPr>
      </w:pPr>
      <w:r w:rsidRPr="00C950F4">
        <w:rPr>
          <w:rFonts w:eastAsia="Calibri"/>
          <w:b/>
          <w:lang w:eastAsia="en-US"/>
        </w:rPr>
        <w:t>Раздел VІ</w:t>
      </w:r>
    </w:p>
    <w:p w:rsidR="00C950F4" w:rsidRPr="00C950F4" w:rsidRDefault="00C950F4" w:rsidP="00C950F4">
      <w:pPr>
        <w:spacing w:after="120"/>
        <w:jc w:val="center"/>
        <w:rPr>
          <w:rFonts w:eastAsia="Calibri"/>
          <w:b/>
          <w:lang w:eastAsia="en-US"/>
        </w:rPr>
      </w:pPr>
      <w:r w:rsidRPr="00C950F4">
        <w:rPr>
          <w:rFonts w:eastAsia="Calibri"/>
          <w:b/>
          <w:lang w:eastAsia="en-US"/>
        </w:rPr>
        <w:t>Подкомитети и работни групи</w:t>
      </w:r>
    </w:p>
    <w:p w:rsidR="00C950F4" w:rsidRPr="00C950F4" w:rsidRDefault="00C950F4" w:rsidP="00C950F4">
      <w:pPr>
        <w:spacing w:after="120"/>
        <w:ind w:firstLine="360"/>
        <w:jc w:val="both"/>
        <w:rPr>
          <w:rFonts w:eastAsia="Calibri"/>
          <w:lang w:eastAsia="en-US"/>
        </w:rPr>
      </w:pPr>
      <w:r w:rsidRPr="00C950F4">
        <w:rPr>
          <w:rFonts w:eastAsia="Calibri"/>
          <w:b/>
          <w:lang w:eastAsia="en-US"/>
        </w:rPr>
        <w:t>Чл. 23</w:t>
      </w:r>
      <w:r w:rsidRPr="00C950F4">
        <w:rPr>
          <w:rFonts w:eastAsia="Calibri"/>
          <w:lang w:eastAsia="en-US"/>
        </w:rPr>
        <w:t xml:space="preserve"> (1) С решение на Комитета за наблюдение могат да се създават при необходимост постоянни и временни подкомитети и работни групи. Функциите и задачите на подкомитета се определят с решението за създаването му.</w:t>
      </w:r>
    </w:p>
    <w:p w:rsidR="00C950F4" w:rsidRPr="00C950F4" w:rsidRDefault="00C950F4" w:rsidP="00C950F4">
      <w:pPr>
        <w:numPr>
          <w:ilvl w:val="0"/>
          <w:numId w:val="14"/>
        </w:numPr>
        <w:spacing w:after="120" w:line="276" w:lineRule="auto"/>
        <w:ind w:firstLine="720"/>
        <w:jc w:val="both"/>
        <w:rPr>
          <w:rFonts w:eastAsia="Calibri"/>
          <w:lang w:eastAsia="en-US"/>
        </w:rPr>
      </w:pPr>
      <w:r w:rsidRPr="00C950F4">
        <w:rPr>
          <w:rFonts w:eastAsia="Calibri"/>
          <w:lang w:eastAsia="en-US"/>
        </w:rPr>
        <w:t xml:space="preserve">Подкомитетите по ал. 1 се създават по предложение на Председателя или на някой от членовете на Комитета, след вземането на решение от Комитета.  </w:t>
      </w:r>
    </w:p>
    <w:p w:rsidR="00C950F4" w:rsidRPr="00C950F4" w:rsidRDefault="00C950F4" w:rsidP="00C950F4">
      <w:pPr>
        <w:numPr>
          <w:ilvl w:val="0"/>
          <w:numId w:val="14"/>
        </w:numPr>
        <w:spacing w:after="120" w:line="276" w:lineRule="auto"/>
        <w:ind w:firstLine="720"/>
        <w:jc w:val="both"/>
        <w:rPr>
          <w:rFonts w:eastAsia="Calibri"/>
          <w:lang w:eastAsia="en-US"/>
        </w:rPr>
      </w:pPr>
      <w:r w:rsidRPr="00C950F4">
        <w:rPr>
          <w:rFonts w:eastAsia="Calibri"/>
          <w:lang w:eastAsia="en-US"/>
        </w:rPr>
        <w:t>Съставът на всеки от подкомитетите по ал. 1 се определя съобразно задачата, за която е създаден и може да включва, както членове и наблюдатели в Комитета, така и външни експерти.</w:t>
      </w:r>
    </w:p>
    <w:p w:rsidR="00C950F4" w:rsidRPr="00C950F4" w:rsidRDefault="00C950F4" w:rsidP="00C950F4">
      <w:pPr>
        <w:numPr>
          <w:ilvl w:val="0"/>
          <w:numId w:val="14"/>
        </w:numPr>
        <w:spacing w:after="120" w:line="276" w:lineRule="auto"/>
        <w:ind w:firstLine="720"/>
        <w:jc w:val="both"/>
        <w:rPr>
          <w:rFonts w:eastAsia="Calibri"/>
          <w:lang w:eastAsia="en-US"/>
        </w:rPr>
      </w:pPr>
      <w:r w:rsidRPr="00C950F4">
        <w:rPr>
          <w:rFonts w:eastAsia="Calibri"/>
          <w:lang w:eastAsia="en-US"/>
        </w:rPr>
        <w:t>Задачите и отговорностите на подкомитетите по ал.1 са пряко свързани с изпълнението на функциите на Комитета и имат за цел да подпомогнат работата на Комитета.</w:t>
      </w:r>
    </w:p>
    <w:p w:rsidR="00C950F4" w:rsidRPr="00C950F4" w:rsidRDefault="00C950F4" w:rsidP="00C950F4">
      <w:pPr>
        <w:numPr>
          <w:ilvl w:val="0"/>
          <w:numId w:val="14"/>
        </w:numPr>
        <w:spacing w:after="120" w:line="276" w:lineRule="auto"/>
        <w:ind w:firstLine="720"/>
        <w:jc w:val="both"/>
        <w:rPr>
          <w:rFonts w:eastAsia="Calibri"/>
          <w:lang w:eastAsia="en-US"/>
        </w:rPr>
      </w:pPr>
      <w:r w:rsidRPr="00C950F4">
        <w:rPr>
          <w:rFonts w:eastAsia="Calibri"/>
          <w:lang w:eastAsia="en-US"/>
        </w:rPr>
        <w:t>В изпълнение на поставените им задачи, подкомитетите по ал.1 изготвят доклад до Председателя на Комитета, съдържащ предложения, насочени към изпълнение функциите на Комитета по чл.2 и подобряване на изпълнението на програмата.</w:t>
      </w:r>
    </w:p>
    <w:p w:rsidR="00C950F4" w:rsidRPr="00C950F4" w:rsidRDefault="00C950F4" w:rsidP="00C950F4">
      <w:pPr>
        <w:numPr>
          <w:ilvl w:val="0"/>
          <w:numId w:val="14"/>
        </w:numPr>
        <w:spacing w:after="120" w:line="276" w:lineRule="auto"/>
        <w:ind w:firstLine="720"/>
        <w:jc w:val="both"/>
        <w:rPr>
          <w:rFonts w:eastAsia="Calibri"/>
          <w:lang w:eastAsia="en-US"/>
        </w:rPr>
      </w:pPr>
      <w:r w:rsidRPr="00C950F4">
        <w:rPr>
          <w:rFonts w:eastAsia="Calibri"/>
          <w:lang w:eastAsia="en-US"/>
        </w:rPr>
        <w:t>Подкомитетите разработват свои вътрешни правила за работа, които се одобряват от Комитета за наблюдение.</w:t>
      </w:r>
    </w:p>
    <w:p w:rsidR="00C950F4" w:rsidRPr="00C950F4" w:rsidRDefault="00C950F4" w:rsidP="00C950F4">
      <w:pPr>
        <w:numPr>
          <w:ilvl w:val="0"/>
          <w:numId w:val="14"/>
        </w:numPr>
        <w:spacing w:after="120" w:line="276" w:lineRule="auto"/>
        <w:ind w:firstLine="720"/>
        <w:jc w:val="both"/>
        <w:rPr>
          <w:rFonts w:eastAsia="Calibri"/>
          <w:lang w:eastAsia="en-US"/>
        </w:rPr>
      </w:pPr>
      <w:r w:rsidRPr="00C950F4">
        <w:rPr>
          <w:rFonts w:eastAsia="Calibri"/>
          <w:lang w:eastAsia="en-US"/>
        </w:rPr>
        <w:t xml:space="preserve"> При необходимост, Комитетът или подкомитетите могат да създават работни групи от външни експерти, поканени да изработят становища по конкретен проблем.</w:t>
      </w:r>
    </w:p>
    <w:p w:rsidR="00C950F4" w:rsidRPr="00C950F4" w:rsidRDefault="00C950F4" w:rsidP="00C950F4">
      <w:pPr>
        <w:numPr>
          <w:ilvl w:val="0"/>
          <w:numId w:val="14"/>
        </w:numPr>
        <w:spacing w:after="120" w:line="276" w:lineRule="auto"/>
        <w:ind w:firstLine="720"/>
        <w:jc w:val="both"/>
        <w:rPr>
          <w:rFonts w:eastAsia="Calibri"/>
          <w:lang w:eastAsia="en-US"/>
        </w:rPr>
      </w:pPr>
      <w:r w:rsidRPr="00C950F4">
        <w:rPr>
          <w:rFonts w:eastAsia="Calibri"/>
          <w:lang w:eastAsia="en-US"/>
        </w:rPr>
        <w:t>Подкомитетите и работните групи правят предложения и не могат да вземат решения.</w:t>
      </w:r>
    </w:p>
    <w:p w:rsidR="00C950F4" w:rsidRPr="00C950F4" w:rsidRDefault="00C950F4" w:rsidP="00C950F4">
      <w:pPr>
        <w:spacing w:after="120"/>
        <w:jc w:val="center"/>
        <w:rPr>
          <w:rFonts w:eastAsia="Calibri"/>
          <w:b/>
          <w:lang w:eastAsia="en-US"/>
        </w:rPr>
      </w:pPr>
      <w:r w:rsidRPr="00C950F4">
        <w:rPr>
          <w:rFonts w:eastAsia="Calibri"/>
          <w:b/>
          <w:lang w:eastAsia="en-US"/>
        </w:rPr>
        <w:t xml:space="preserve">Раздел </w:t>
      </w:r>
      <w:r w:rsidRPr="00C950F4">
        <w:rPr>
          <w:rFonts w:eastAsia="Calibri"/>
          <w:b/>
          <w:lang w:val="en-US" w:eastAsia="en-US"/>
        </w:rPr>
        <w:t>VII</w:t>
      </w:r>
    </w:p>
    <w:p w:rsidR="00C950F4" w:rsidRPr="00C950F4" w:rsidRDefault="00C950F4" w:rsidP="00C950F4">
      <w:pPr>
        <w:spacing w:after="120"/>
        <w:jc w:val="center"/>
        <w:rPr>
          <w:rFonts w:eastAsia="Calibri"/>
          <w:b/>
          <w:lang w:eastAsia="en-US"/>
        </w:rPr>
      </w:pPr>
      <w:r w:rsidRPr="00C950F4">
        <w:rPr>
          <w:rFonts w:eastAsia="Calibri"/>
          <w:b/>
          <w:lang w:eastAsia="en-US"/>
        </w:rPr>
        <w:t xml:space="preserve"> Кодекс на поведение</w:t>
      </w:r>
    </w:p>
    <w:p w:rsidR="00C950F4" w:rsidRPr="00C950F4" w:rsidRDefault="00C950F4" w:rsidP="00C950F4">
      <w:pPr>
        <w:spacing w:after="120"/>
        <w:ind w:firstLine="708"/>
        <w:jc w:val="both"/>
        <w:rPr>
          <w:rFonts w:eastAsia="Calibri"/>
          <w:lang w:eastAsia="en-US"/>
        </w:rPr>
      </w:pPr>
      <w:r w:rsidRPr="00C950F4">
        <w:rPr>
          <w:rFonts w:eastAsia="Calibri"/>
          <w:b/>
          <w:lang w:eastAsia="en-US"/>
        </w:rPr>
        <w:t>Чл. 24</w:t>
      </w:r>
      <w:r w:rsidRPr="00C950F4">
        <w:rPr>
          <w:rFonts w:eastAsia="Calibri"/>
          <w:lang w:eastAsia="en-US"/>
        </w:rPr>
        <w:t xml:space="preserve"> (1)</w:t>
      </w:r>
      <w:r w:rsidRPr="00C950F4">
        <w:rPr>
          <w:rFonts w:eastAsia="Calibri"/>
          <w:b/>
          <w:lang w:eastAsia="en-US"/>
        </w:rPr>
        <w:t xml:space="preserve"> </w:t>
      </w:r>
      <w:r w:rsidRPr="00C950F4">
        <w:rPr>
          <w:rFonts w:eastAsia="Calibri"/>
          <w:lang w:eastAsia="en-US"/>
        </w:rPr>
        <w:t xml:space="preserve">Участниците в работата на Комитета са длъжни да изпълняват добросъвестно своите задължения. </w:t>
      </w:r>
    </w:p>
    <w:p w:rsidR="00C950F4" w:rsidRPr="00C950F4" w:rsidRDefault="00C950F4" w:rsidP="00C950F4">
      <w:pPr>
        <w:spacing w:after="120"/>
        <w:ind w:firstLine="708"/>
        <w:jc w:val="both"/>
        <w:rPr>
          <w:lang w:eastAsia="en-US"/>
        </w:rPr>
      </w:pPr>
      <w:r w:rsidRPr="00C950F4">
        <w:rPr>
          <w:lang w:eastAsia="en-US"/>
        </w:rPr>
        <w:lastRenderedPageBreak/>
        <w:t>(2) Участниците в работата на Комитета, в това си качество, са отговорни за своите действия. В своята работа те се съобразяват с принципите, приети с Кодекса на поведение, който е неразделна част от тези правила.</w:t>
      </w:r>
    </w:p>
    <w:p w:rsidR="00C950F4" w:rsidRPr="00C950F4" w:rsidRDefault="00C950F4" w:rsidP="00C950F4">
      <w:pPr>
        <w:spacing w:after="120"/>
        <w:jc w:val="both"/>
        <w:rPr>
          <w:strike/>
          <w:lang w:eastAsia="en-US"/>
        </w:rPr>
      </w:pPr>
      <w:r w:rsidRPr="00C950F4">
        <w:rPr>
          <w:lang w:eastAsia="en-US"/>
        </w:rPr>
        <w:tab/>
        <w:t>(3) Участниците в работата на Комитета подписват декларация за наличие или липса на частни интереси, свързани с дейността му в Комитета.</w:t>
      </w:r>
    </w:p>
    <w:p w:rsidR="00C950F4" w:rsidRPr="00C950F4" w:rsidRDefault="00C950F4" w:rsidP="00C950F4">
      <w:pPr>
        <w:spacing w:after="120"/>
        <w:ind w:firstLine="708"/>
        <w:jc w:val="both"/>
        <w:rPr>
          <w:lang w:eastAsia="en-US"/>
        </w:rPr>
      </w:pPr>
      <w:r w:rsidRPr="00C950F4">
        <w:rPr>
          <w:lang w:eastAsia="en-US"/>
        </w:rPr>
        <w:t>(4) Участниците в работата на Комитета, в това си качество, съблюдават принципите за честна конкуренция и избягване на условия, създаващи предимства за който и да било бенефициент или дейност, включително и за институцията/ организацията, която представляват.</w:t>
      </w:r>
    </w:p>
    <w:p w:rsidR="00C950F4" w:rsidRPr="00C950F4" w:rsidRDefault="00C950F4" w:rsidP="00C950F4">
      <w:pPr>
        <w:spacing w:after="120"/>
        <w:ind w:firstLine="708"/>
        <w:jc w:val="both"/>
        <w:rPr>
          <w:lang w:eastAsia="en-US"/>
        </w:rPr>
      </w:pPr>
      <w:r w:rsidRPr="00C950F4">
        <w:rPr>
          <w:lang w:eastAsia="en-US"/>
        </w:rPr>
        <w:t xml:space="preserve"> (5) В случай, че за някой от участниците в работата на Комитета възникне конфликт на интереси в процеса на работа на Комитета, той е длъжен незабавно да информира в писмен вид Секретариата на Комитета. </w:t>
      </w:r>
    </w:p>
    <w:p w:rsidR="00C950F4" w:rsidRPr="00C950F4" w:rsidRDefault="00C950F4" w:rsidP="00C950F4">
      <w:pPr>
        <w:spacing w:after="120"/>
        <w:ind w:firstLine="709"/>
        <w:jc w:val="both"/>
        <w:rPr>
          <w:lang w:eastAsia="en-US"/>
        </w:rPr>
      </w:pPr>
      <w:r w:rsidRPr="00C950F4">
        <w:rPr>
          <w:lang w:eastAsia="en-US"/>
        </w:rPr>
        <w:t xml:space="preserve"> (6) В случай, че някой от участниците в работата на Комитета наруши принципите на безпристрастност и конфиденциалност, Председателят на Комитета отправя до него писмено предупреждение. Ако нарушението продължава, Председателят на Комитета отправя покана до съответния ръководител на институцията/организацията, която го е определила, да предложи нов представител в Комитета в едномесечен срок от уведомлението. В случай, че в едномесечния срок за промяна, Комитетът проведе свое заседание, съответният участник в работата на Комитета, предложен за отстраняване поради нарушаване принципите на безпристрастност и конфиденциалност, не може да участва в заседанието.  </w:t>
      </w:r>
    </w:p>
    <w:p w:rsidR="00C950F4" w:rsidRPr="00C950F4" w:rsidRDefault="00C950F4" w:rsidP="00C950F4">
      <w:pPr>
        <w:spacing w:after="120"/>
        <w:ind w:firstLine="709"/>
        <w:jc w:val="both"/>
        <w:rPr>
          <w:lang w:eastAsia="en-US"/>
        </w:rPr>
      </w:pPr>
      <w:r w:rsidRPr="00C950F4">
        <w:rPr>
          <w:b/>
          <w:lang w:eastAsia="en-US"/>
        </w:rPr>
        <w:t>Чл. 25</w:t>
      </w:r>
      <w:r w:rsidRPr="00C950F4">
        <w:rPr>
          <w:lang w:eastAsia="en-US"/>
        </w:rPr>
        <w:t xml:space="preserve"> (1) Участниците в работата на Комитета са длъжни да съблюдават конфиденциалност при работата на Комитета, като Комитетът определя сведенията, ползващи се със статут на конфиденциалност.</w:t>
      </w:r>
    </w:p>
    <w:p w:rsidR="00C950F4" w:rsidRPr="00C950F4" w:rsidRDefault="00C950F4" w:rsidP="00C950F4">
      <w:pPr>
        <w:spacing w:after="120"/>
        <w:jc w:val="both"/>
        <w:rPr>
          <w:lang w:eastAsia="en-US"/>
        </w:rPr>
      </w:pPr>
      <w:r w:rsidRPr="00C950F4">
        <w:rPr>
          <w:lang w:eastAsia="en-US"/>
        </w:rPr>
        <w:tab/>
      </w:r>
    </w:p>
    <w:p w:rsidR="00C950F4" w:rsidRPr="00C950F4" w:rsidRDefault="00C950F4" w:rsidP="00C950F4">
      <w:pPr>
        <w:spacing w:after="120"/>
        <w:jc w:val="center"/>
        <w:rPr>
          <w:rFonts w:eastAsia="Calibri"/>
          <w:b/>
          <w:lang w:eastAsia="en-US"/>
        </w:rPr>
      </w:pPr>
      <w:r w:rsidRPr="00C950F4">
        <w:rPr>
          <w:rFonts w:eastAsia="Calibri"/>
          <w:b/>
          <w:lang w:eastAsia="en-US"/>
        </w:rPr>
        <w:t>Заключителна разпоредба</w:t>
      </w:r>
    </w:p>
    <w:p w:rsidR="00C950F4" w:rsidRPr="00C950F4" w:rsidRDefault="00C950F4" w:rsidP="00C950F4">
      <w:pPr>
        <w:spacing w:after="120"/>
        <w:jc w:val="both"/>
        <w:rPr>
          <w:lang w:eastAsia="en-US"/>
        </w:rPr>
      </w:pPr>
      <w:r w:rsidRPr="00C950F4">
        <w:rPr>
          <w:lang w:eastAsia="en-US"/>
        </w:rPr>
        <w:tab/>
      </w:r>
      <w:r w:rsidRPr="00C950F4">
        <w:rPr>
          <w:b/>
          <w:lang w:eastAsia="en-US"/>
        </w:rPr>
        <w:t xml:space="preserve">§ Единствен. </w:t>
      </w:r>
      <w:r w:rsidRPr="00C950F4">
        <w:rPr>
          <w:lang w:eastAsia="en-US"/>
        </w:rPr>
        <w:t xml:space="preserve"> (1) Настоящите правила за работа са приети от членовете на Комитета на неговото първо заседание, в съответствие с чл. 11, ал 2 на ПМС № 79/10.11.04.2014 г. и чл. 74  от Регламент (ЕС) № 1305/2013 г. относно подпомагане развитието на селските райони от Европейския земеделски фонд за развитие на селските райони </w:t>
      </w:r>
    </w:p>
    <w:p w:rsidR="00C950F4" w:rsidRPr="00C950F4" w:rsidRDefault="00C950F4" w:rsidP="00C950F4">
      <w:pPr>
        <w:spacing w:after="120"/>
        <w:jc w:val="both"/>
        <w:rPr>
          <w:rFonts w:eastAsia="Calibri"/>
          <w:lang w:eastAsia="en-US"/>
        </w:rPr>
      </w:pPr>
      <w:r w:rsidRPr="00C950F4">
        <w:rPr>
          <w:rFonts w:eastAsia="Calibri"/>
          <w:lang w:eastAsia="en-US"/>
        </w:rPr>
        <w:tab/>
        <w:t>(2) Правилата могат да бъдат изменяни с решение на Комитета по предложение на председателя или от член на Комитета  с право на глас, след съответното обсъждане, или при промени в правото и насоките Европейския съюз и нормативните актове на Република България, регламентиращи помощта от Европейския земеделски фонд за развитие на селските райони.</w:t>
      </w:r>
    </w:p>
    <w:p w:rsidR="00C950F4" w:rsidRPr="00C950F4" w:rsidRDefault="00C950F4" w:rsidP="00C950F4">
      <w:pPr>
        <w:spacing w:after="120"/>
        <w:jc w:val="both"/>
        <w:rPr>
          <w:rFonts w:eastAsia="Calibri"/>
          <w:lang w:eastAsia="en-US"/>
        </w:rPr>
      </w:pPr>
      <w:r w:rsidRPr="00C950F4">
        <w:rPr>
          <w:rFonts w:eastAsia="Calibri"/>
          <w:lang w:eastAsia="en-US"/>
        </w:rPr>
        <w:tab/>
        <w:t>(3) Всяко предложение за промяна се съгласува предварително с Управляващия орган на ПРСР, който представя становището си по направеното предложение на заседание на Комитета, на което ще бъде разглеждано постъпилото предложение.</w:t>
      </w:r>
    </w:p>
    <w:p w:rsidR="00C950F4" w:rsidRPr="00C950F4" w:rsidRDefault="00C950F4" w:rsidP="00C950F4">
      <w:pPr>
        <w:spacing w:after="120"/>
        <w:jc w:val="both"/>
        <w:rPr>
          <w:rFonts w:eastAsia="Calibri"/>
          <w:lang w:eastAsia="en-US"/>
        </w:rPr>
      </w:pPr>
      <w:r w:rsidRPr="00C950F4">
        <w:rPr>
          <w:rFonts w:eastAsia="Calibri"/>
          <w:lang w:eastAsia="en-US"/>
        </w:rPr>
        <w:tab/>
        <w:t xml:space="preserve">(4) Изменените правила за работа са приети  на български език на шестото заседание на Комитета. </w:t>
      </w:r>
    </w:p>
    <w:p w:rsidR="00C950F4" w:rsidRPr="00C950F4" w:rsidRDefault="00C950F4" w:rsidP="00C950F4">
      <w:pPr>
        <w:spacing w:after="120"/>
        <w:jc w:val="both"/>
        <w:rPr>
          <w:rFonts w:eastAsia="Calibri"/>
          <w:lang w:eastAsia="en-US"/>
        </w:rPr>
      </w:pPr>
    </w:p>
    <w:p w:rsidR="00A653A4" w:rsidRDefault="00A653A4" w:rsidP="00C950F4">
      <w:pPr>
        <w:jc w:val="both"/>
      </w:pPr>
    </w:p>
    <w:p w:rsidR="00A653A4" w:rsidRDefault="00A653A4"/>
    <w:p w:rsidR="00A653A4" w:rsidRDefault="00A653A4"/>
    <w:sectPr w:rsidR="00A653A4" w:rsidSect="0008486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D2E" w:rsidRDefault="00A14D2E">
      <w:r>
        <w:separator/>
      </w:r>
    </w:p>
  </w:endnote>
  <w:endnote w:type="continuationSeparator" w:id="0">
    <w:p w:rsidR="00A14D2E" w:rsidRDefault="00A1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811"/>
      <w:docPartObj>
        <w:docPartGallery w:val="Page Numbers (Bottom of Page)"/>
        <w:docPartUnique/>
      </w:docPartObj>
    </w:sdtPr>
    <w:sdtEndPr/>
    <w:sdtContent>
      <w:p w:rsidR="00573EEA" w:rsidRDefault="00573EEA">
        <w:pPr>
          <w:pStyle w:val="Footer"/>
          <w:jc w:val="right"/>
        </w:pPr>
        <w:r>
          <w:fldChar w:fldCharType="begin"/>
        </w:r>
        <w:r>
          <w:instrText xml:space="preserve"> PAGE   \* MERGEFORMAT </w:instrText>
        </w:r>
        <w:r>
          <w:fldChar w:fldCharType="separate"/>
        </w:r>
        <w:r w:rsidR="00BD78F8">
          <w:rPr>
            <w:noProof/>
          </w:rPr>
          <w:t>1</w:t>
        </w:r>
        <w:r>
          <w:rPr>
            <w:noProof/>
          </w:rPr>
          <w:fldChar w:fldCharType="end"/>
        </w:r>
      </w:p>
    </w:sdtContent>
  </w:sdt>
  <w:p w:rsidR="00573EEA" w:rsidRDefault="00573E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D2E" w:rsidRDefault="00A14D2E">
      <w:r>
        <w:separator/>
      </w:r>
    </w:p>
  </w:footnote>
  <w:footnote w:type="continuationSeparator" w:id="0">
    <w:p w:rsidR="00A14D2E" w:rsidRDefault="00A14D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A73B2"/>
    <w:multiLevelType w:val="hybridMultilevel"/>
    <w:tmpl w:val="A5846420"/>
    <w:lvl w:ilvl="0" w:tplc="788AEA6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2F3548"/>
    <w:multiLevelType w:val="hybridMultilevel"/>
    <w:tmpl w:val="9580BB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7F67A92"/>
    <w:multiLevelType w:val="hybridMultilevel"/>
    <w:tmpl w:val="BCCA113C"/>
    <w:lvl w:ilvl="0" w:tplc="F2D45E14">
      <w:start w:val="1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52F32B1"/>
    <w:multiLevelType w:val="hybridMultilevel"/>
    <w:tmpl w:val="02B8A04C"/>
    <w:lvl w:ilvl="0" w:tplc="73F85BC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80577E6"/>
    <w:multiLevelType w:val="hybridMultilevel"/>
    <w:tmpl w:val="2612D4EE"/>
    <w:lvl w:ilvl="0" w:tplc="1190260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005662D"/>
    <w:multiLevelType w:val="hybridMultilevel"/>
    <w:tmpl w:val="8B1AE880"/>
    <w:lvl w:ilvl="0" w:tplc="9F806120">
      <w:start w:val="3"/>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6">
    <w:nsid w:val="38A674DD"/>
    <w:multiLevelType w:val="hybridMultilevel"/>
    <w:tmpl w:val="643CCCBA"/>
    <w:lvl w:ilvl="0" w:tplc="D4D23CF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EB371D2"/>
    <w:multiLevelType w:val="hybridMultilevel"/>
    <w:tmpl w:val="9E22059A"/>
    <w:lvl w:ilvl="0" w:tplc="76AAF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8B5420"/>
    <w:multiLevelType w:val="hybridMultilevel"/>
    <w:tmpl w:val="137CDC00"/>
    <w:lvl w:ilvl="0" w:tplc="4CD024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B57B09"/>
    <w:multiLevelType w:val="hybridMultilevel"/>
    <w:tmpl w:val="BF9C3936"/>
    <w:lvl w:ilvl="0" w:tplc="7BBA352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9EA3383"/>
    <w:multiLevelType w:val="hybridMultilevel"/>
    <w:tmpl w:val="40CA12C0"/>
    <w:lvl w:ilvl="0" w:tplc="1190260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73612242"/>
    <w:multiLevelType w:val="hybridMultilevel"/>
    <w:tmpl w:val="AC9ED0C8"/>
    <w:lvl w:ilvl="0" w:tplc="CF10343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752C596D"/>
    <w:multiLevelType w:val="hybridMultilevel"/>
    <w:tmpl w:val="090EBE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BFE056D"/>
    <w:multiLevelType w:val="hybridMultilevel"/>
    <w:tmpl w:val="FC9ED54E"/>
    <w:lvl w:ilvl="0" w:tplc="0368048E">
      <w:start w:val="2"/>
      <w:numFmt w:val="decimal"/>
      <w:lvlText w:val="(%1)"/>
      <w:lvlJc w:val="left"/>
      <w:pPr>
        <w:tabs>
          <w:tab w:val="num" w:pos="0"/>
        </w:tabs>
        <w:ind w:left="0" w:hanging="360"/>
      </w:pPr>
    </w:lvl>
    <w:lvl w:ilvl="1" w:tplc="08090019">
      <w:start w:val="1"/>
      <w:numFmt w:val="lowerLetter"/>
      <w:lvlText w:val="%2."/>
      <w:lvlJc w:val="left"/>
      <w:pPr>
        <w:tabs>
          <w:tab w:val="num" w:pos="720"/>
        </w:tabs>
        <w:ind w:left="720" w:hanging="360"/>
      </w:pPr>
    </w:lvl>
    <w:lvl w:ilvl="2" w:tplc="0809001B">
      <w:start w:val="1"/>
      <w:numFmt w:val="lowerRoman"/>
      <w:lvlText w:val="%3."/>
      <w:lvlJc w:val="right"/>
      <w:pPr>
        <w:tabs>
          <w:tab w:val="num" w:pos="1440"/>
        </w:tabs>
        <w:ind w:left="1440" w:hanging="180"/>
      </w:pPr>
    </w:lvl>
    <w:lvl w:ilvl="3" w:tplc="0809000F">
      <w:start w:val="1"/>
      <w:numFmt w:val="decimal"/>
      <w:lvlText w:val="%4."/>
      <w:lvlJc w:val="left"/>
      <w:pPr>
        <w:tabs>
          <w:tab w:val="num" w:pos="2160"/>
        </w:tabs>
        <w:ind w:left="2160" w:hanging="360"/>
      </w:pPr>
    </w:lvl>
    <w:lvl w:ilvl="4" w:tplc="08090019">
      <w:start w:val="1"/>
      <w:numFmt w:val="lowerLetter"/>
      <w:lvlText w:val="%5."/>
      <w:lvlJc w:val="left"/>
      <w:pPr>
        <w:tabs>
          <w:tab w:val="num" w:pos="2880"/>
        </w:tabs>
        <w:ind w:left="2880" w:hanging="360"/>
      </w:pPr>
    </w:lvl>
    <w:lvl w:ilvl="5" w:tplc="0809001B">
      <w:start w:val="1"/>
      <w:numFmt w:val="lowerRoman"/>
      <w:lvlText w:val="%6."/>
      <w:lvlJc w:val="right"/>
      <w:pPr>
        <w:tabs>
          <w:tab w:val="num" w:pos="3600"/>
        </w:tabs>
        <w:ind w:left="3600" w:hanging="180"/>
      </w:pPr>
    </w:lvl>
    <w:lvl w:ilvl="6" w:tplc="0809000F">
      <w:start w:val="1"/>
      <w:numFmt w:val="decimal"/>
      <w:lvlText w:val="%7."/>
      <w:lvlJc w:val="left"/>
      <w:pPr>
        <w:tabs>
          <w:tab w:val="num" w:pos="4320"/>
        </w:tabs>
        <w:ind w:left="4320" w:hanging="360"/>
      </w:pPr>
    </w:lvl>
    <w:lvl w:ilvl="7" w:tplc="08090019">
      <w:start w:val="1"/>
      <w:numFmt w:val="lowerLetter"/>
      <w:lvlText w:val="%8."/>
      <w:lvlJc w:val="left"/>
      <w:pPr>
        <w:tabs>
          <w:tab w:val="num" w:pos="5040"/>
        </w:tabs>
        <w:ind w:left="5040" w:hanging="360"/>
      </w:pPr>
    </w:lvl>
    <w:lvl w:ilvl="8" w:tplc="0809001B">
      <w:start w:val="1"/>
      <w:numFmt w:val="lowerRoman"/>
      <w:lvlText w:val="%9."/>
      <w:lvlJc w:val="right"/>
      <w:pPr>
        <w:tabs>
          <w:tab w:val="num" w:pos="5760"/>
        </w:tabs>
        <w:ind w:left="5760" w:hanging="180"/>
      </w:pPr>
    </w:lvl>
  </w:abstractNum>
  <w:num w:numId="1">
    <w:abstractNumId w:val="4"/>
  </w:num>
  <w:num w:numId="2">
    <w:abstractNumId w:val="9"/>
  </w:num>
  <w:num w:numId="3">
    <w:abstractNumId w:val="3"/>
  </w:num>
  <w:num w:numId="4">
    <w:abstractNumId w:val="1"/>
  </w:num>
  <w:num w:numId="5">
    <w:abstractNumId w:val="11"/>
  </w:num>
  <w:num w:numId="6">
    <w:abstractNumId w:val="6"/>
  </w:num>
  <w:num w:numId="7">
    <w:abstractNumId w:val="10"/>
  </w:num>
  <w:num w:numId="8">
    <w:abstractNumId w:val="2"/>
  </w:num>
  <w:num w:numId="9">
    <w:abstractNumId w:val="12"/>
  </w:num>
  <w:num w:numId="10">
    <w:abstractNumId w:val="7"/>
  </w:num>
  <w:num w:numId="11">
    <w:abstractNumId w:val="8"/>
  </w:num>
  <w:num w:numId="12">
    <w:abstractNumId w:val="0"/>
  </w:num>
  <w:num w:numId="1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13F"/>
    <w:rsid w:val="0002788F"/>
    <w:rsid w:val="000347B1"/>
    <w:rsid w:val="00043D0E"/>
    <w:rsid w:val="00050916"/>
    <w:rsid w:val="00064038"/>
    <w:rsid w:val="00084863"/>
    <w:rsid w:val="00091DBD"/>
    <w:rsid w:val="00091F41"/>
    <w:rsid w:val="00092EB5"/>
    <w:rsid w:val="000A0374"/>
    <w:rsid w:val="000A064D"/>
    <w:rsid w:val="000A40B6"/>
    <w:rsid w:val="000C7B8B"/>
    <w:rsid w:val="000D2393"/>
    <w:rsid w:val="000E5D80"/>
    <w:rsid w:val="00107C78"/>
    <w:rsid w:val="00107D6D"/>
    <w:rsid w:val="00110A1F"/>
    <w:rsid w:val="00123336"/>
    <w:rsid w:val="00133E7D"/>
    <w:rsid w:val="00141B9C"/>
    <w:rsid w:val="00173BA2"/>
    <w:rsid w:val="001808F3"/>
    <w:rsid w:val="0019157A"/>
    <w:rsid w:val="001949FA"/>
    <w:rsid w:val="00195A62"/>
    <w:rsid w:val="001A17A3"/>
    <w:rsid w:val="001B0221"/>
    <w:rsid w:val="001C58D0"/>
    <w:rsid w:val="001C7169"/>
    <w:rsid w:val="001D3C07"/>
    <w:rsid w:val="001D7324"/>
    <w:rsid w:val="001D7F7B"/>
    <w:rsid w:val="001F0D90"/>
    <w:rsid w:val="001F295E"/>
    <w:rsid w:val="001F6534"/>
    <w:rsid w:val="0020132B"/>
    <w:rsid w:val="00205696"/>
    <w:rsid w:val="002109F4"/>
    <w:rsid w:val="00246331"/>
    <w:rsid w:val="002520BF"/>
    <w:rsid w:val="00252271"/>
    <w:rsid w:val="00260888"/>
    <w:rsid w:val="00261EA7"/>
    <w:rsid w:val="0026286F"/>
    <w:rsid w:val="00274C83"/>
    <w:rsid w:val="00290F47"/>
    <w:rsid w:val="00291908"/>
    <w:rsid w:val="002A0CC7"/>
    <w:rsid w:val="002A756B"/>
    <w:rsid w:val="002B4CE6"/>
    <w:rsid w:val="002B5410"/>
    <w:rsid w:val="002C40D3"/>
    <w:rsid w:val="002E02DB"/>
    <w:rsid w:val="002F3E33"/>
    <w:rsid w:val="00306886"/>
    <w:rsid w:val="00311A3F"/>
    <w:rsid w:val="0031386E"/>
    <w:rsid w:val="003144B8"/>
    <w:rsid w:val="003145B0"/>
    <w:rsid w:val="003510E8"/>
    <w:rsid w:val="003707CE"/>
    <w:rsid w:val="00371BB7"/>
    <w:rsid w:val="00372B3D"/>
    <w:rsid w:val="003946D2"/>
    <w:rsid w:val="003A09BA"/>
    <w:rsid w:val="003A62B4"/>
    <w:rsid w:val="003B2208"/>
    <w:rsid w:val="003E25FC"/>
    <w:rsid w:val="003E5736"/>
    <w:rsid w:val="003E7EE0"/>
    <w:rsid w:val="003F24B3"/>
    <w:rsid w:val="00401F4A"/>
    <w:rsid w:val="00402B0E"/>
    <w:rsid w:val="00411FC9"/>
    <w:rsid w:val="004267C0"/>
    <w:rsid w:val="00430047"/>
    <w:rsid w:val="00430C53"/>
    <w:rsid w:val="00432BAC"/>
    <w:rsid w:val="0043715D"/>
    <w:rsid w:val="00453855"/>
    <w:rsid w:val="00456F77"/>
    <w:rsid w:val="004619F7"/>
    <w:rsid w:val="00472078"/>
    <w:rsid w:val="0047723D"/>
    <w:rsid w:val="00486EE9"/>
    <w:rsid w:val="0049013F"/>
    <w:rsid w:val="00490CB9"/>
    <w:rsid w:val="004917E4"/>
    <w:rsid w:val="0049303D"/>
    <w:rsid w:val="004962DB"/>
    <w:rsid w:val="0049695F"/>
    <w:rsid w:val="004A104A"/>
    <w:rsid w:val="004A5C26"/>
    <w:rsid w:val="004D44F6"/>
    <w:rsid w:val="004E2B28"/>
    <w:rsid w:val="00501303"/>
    <w:rsid w:val="00505D38"/>
    <w:rsid w:val="00505E65"/>
    <w:rsid w:val="005129EA"/>
    <w:rsid w:val="0051563B"/>
    <w:rsid w:val="00520A38"/>
    <w:rsid w:val="00522710"/>
    <w:rsid w:val="00527AAB"/>
    <w:rsid w:val="00540BE7"/>
    <w:rsid w:val="005441CD"/>
    <w:rsid w:val="00551306"/>
    <w:rsid w:val="00556C00"/>
    <w:rsid w:val="005576B3"/>
    <w:rsid w:val="005577A9"/>
    <w:rsid w:val="005617F8"/>
    <w:rsid w:val="00573EEA"/>
    <w:rsid w:val="005774A3"/>
    <w:rsid w:val="00583EAE"/>
    <w:rsid w:val="00585C3D"/>
    <w:rsid w:val="005B4D58"/>
    <w:rsid w:val="005C09F8"/>
    <w:rsid w:val="005C39CA"/>
    <w:rsid w:val="005D01B7"/>
    <w:rsid w:val="005D41E7"/>
    <w:rsid w:val="005D73D1"/>
    <w:rsid w:val="005E7D12"/>
    <w:rsid w:val="00605FD1"/>
    <w:rsid w:val="00611254"/>
    <w:rsid w:val="00663637"/>
    <w:rsid w:val="00677BCF"/>
    <w:rsid w:val="00685E44"/>
    <w:rsid w:val="006A1CE0"/>
    <w:rsid w:val="006A75CA"/>
    <w:rsid w:val="006B2A3C"/>
    <w:rsid w:val="006B308A"/>
    <w:rsid w:val="006C698D"/>
    <w:rsid w:val="006C7D94"/>
    <w:rsid w:val="006D4210"/>
    <w:rsid w:val="006E0E97"/>
    <w:rsid w:val="006E7492"/>
    <w:rsid w:val="006F2ED9"/>
    <w:rsid w:val="006F3C94"/>
    <w:rsid w:val="006F522C"/>
    <w:rsid w:val="00701156"/>
    <w:rsid w:val="00717470"/>
    <w:rsid w:val="007210BF"/>
    <w:rsid w:val="007223EB"/>
    <w:rsid w:val="0073364B"/>
    <w:rsid w:val="00761789"/>
    <w:rsid w:val="00767E5F"/>
    <w:rsid w:val="00772A33"/>
    <w:rsid w:val="00772D29"/>
    <w:rsid w:val="00787A78"/>
    <w:rsid w:val="00791BDA"/>
    <w:rsid w:val="007B5C48"/>
    <w:rsid w:val="007C5932"/>
    <w:rsid w:val="007D1A70"/>
    <w:rsid w:val="007D6FD1"/>
    <w:rsid w:val="007F4EBB"/>
    <w:rsid w:val="007F5BFC"/>
    <w:rsid w:val="008134F8"/>
    <w:rsid w:val="00835189"/>
    <w:rsid w:val="008365B6"/>
    <w:rsid w:val="00846165"/>
    <w:rsid w:val="008721C3"/>
    <w:rsid w:val="0087334C"/>
    <w:rsid w:val="0087475F"/>
    <w:rsid w:val="00877346"/>
    <w:rsid w:val="00896B5A"/>
    <w:rsid w:val="008B1E84"/>
    <w:rsid w:val="008B6224"/>
    <w:rsid w:val="008B73CD"/>
    <w:rsid w:val="008C35CD"/>
    <w:rsid w:val="008C517D"/>
    <w:rsid w:val="008C66CB"/>
    <w:rsid w:val="008D0E26"/>
    <w:rsid w:val="008D4312"/>
    <w:rsid w:val="008D590C"/>
    <w:rsid w:val="008E18DF"/>
    <w:rsid w:val="008F3A5F"/>
    <w:rsid w:val="00913795"/>
    <w:rsid w:val="00915F29"/>
    <w:rsid w:val="00920205"/>
    <w:rsid w:val="009216B3"/>
    <w:rsid w:val="00923DEB"/>
    <w:rsid w:val="00925E9E"/>
    <w:rsid w:val="009324FA"/>
    <w:rsid w:val="0095741E"/>
    <w:rsid w:val="00996B57"/>
    <w:rsid w:val="0099745C"/>
    <w:rsid w:val="009A7C99"/>
    <w:rsid w:val="009B16FD"/>
    <w:rsid w:val="009B58B4"/>
    <w:rsid w:val="009C38B0"/>
    <w:rsid w:val="009E4FB8"/>
    <w:rsid w:val="009E74CB"/>
    <w:rsid w:val="009F5F71"/>
    <w:rsid w:val="009F75CF"/>
    <w:rsid w:val="00A01CCA"/>
    <w:rsid w:val="00A03A1D"/>
    <w:rsid w:val="00A06637"/>
    <w:rsid w:val="00A12844"/>
    <w:rsid w:val="00A14D2E"/>
    <w:rsid w:val="00A33C64"/>
    <w:rsid w:val="00A525AC"/>
    <w:rsid w:val="00A633B8"/>
    <w:rsid w:val="00A64051"/>
    <w:rsid w:val="00A653A4"/>
    <w:rsid w:val="00A97121"/>
    <w:rsid w:val="00AA3565"/>
    <w:rsid w:val="00AB69B8"/>
    <w:rsid w:val="00AB7830"/>
    <w:rsid w:val="00AE4983"/>
    <w:rsid w:val="00AF3782"/>
    <w:rsid w:val="00B00A7E"/>
    <w:rsid w:val="00B038EB"/>
    <w:rsid w:val="00B247B0"/>
    <w:rsid w:val="00B263F2"/>
    <w:rsid w:val="00B3491B"/>
    <w:rsid w:val="00B5231C"/>
    <w:rsid w:val="00B62B7C"/>
    <w:rsid w:val="00B958A4"/>
    <w:rsid w:val="00BA15C4"/>
    <w:rsid w:val="00BA3C1B"/>
    <w:rsid w:val="00BA6D7F"/>
    <w:rsid w:val="00BB147F"/>
    <w:rsid w:val="00BB51CC"/>
    <w:rsid w:val="00BC6F49"/>
    <w:rsid w:val="00BD0376"/>
    <w:rsid w:val="00BD1633"/>
    <w:rsid w:val="00BD57A0"/>
    <w:rsid w:val="00BD78F8"/>
    <w:rsid w:val="00BE6680"/>
    <w:rsid w:val="00BF0F4D"/>
    <w:rsid w:val="00BF64F1"/>
    <w:rsid w:val="00BF726C"/>
    <w:rsid w:val="00C131C4"/>
    <w:rsid w:val="00C22334"/>
    <w:rsid w:val="00C32224"/>
    <w:rsid w:val="00C32659"/>
    <w:rsid w:val="00C56524"/>
    <w:rsid w:val="00C609F0"/>
    <w:rsid w:val="00C75DFD"/>
    <w:rsid w:val="00C8160C"/>
    <w:rsid w:val="00C950F4"/>
    <w:rsid w:val="00CB28BE"/>
    <w:rsid w:val="00CB342D"/>
    <w:rsid w:val="00CC7756"/>
    <w:rsid w:val="00CE1D0C"/>
    <w:rsid w:val="00D0137D"/>
    <w:rsid w:val="00D03E46"/>
    <w:rsid w:val="00D06C93"/>
    <w:rsid w:val="00D16FB6"/>
    <w:rsid w:val="00D27E72"/>
    <w:rsid w:val="00D30109"/>
    <w:rsid w:val="00D355D0"/>
    <w:rsid w:val="00D363EB"/>
    <w:rsid w:val="00D4541E"/>
    <w:rsid w:val="00D53E1E"/>
    <w:rsid w:val="00D62B76"/>
    <w:rsid w:val="00D72B5B"/>
    <w:rsid w:val="00DA0DFC"/>
    <w:rsid w:val="00DB0F17"/>
    <w:rsid w:val="00DB2CC9"/>
    <w:rsid w:val="00DD1CCD"/>
    <w:rsid w:val="00DF0698"/>
    <w:rsid w:val="00DF41B9"/>
    <w:rsid w:val="00E0081E"/>
    <w:rsid w:val="00E009A7"/>
    <w:rsid w:val="00E14C73"/>
    <w:rsid w:val="00E178D6"/>
    <w:rsid w:val="00E21DD0"/>
    <w:rsid w:val="00E22397"/>
    <w:rsid w:val="00E40D7B"/>
    <w:rsid w:val="00E41905"/>
    <w:rsid w:val="00E6143D"/>
    <w:rsid w:val="00E661FE"/>
    <w:rsid w:val="00E72656"/>
    <w:rsid w:val="00E73FE5"/>
    <w:rsid w:val="00E7624A"/>
    <w:rsid w:val="00EC6139"/>
    <w:rsid w:val="00EF1F27"/>
    <w:rsid w:val="00EF3900"/>
    <w:rsid w:val="00EF5049"/>
    <w:rsid w:val="00F1184B"/>
    <w:rsid w:val="00F17826"/>
    <w:rsid w:val="00F21F5F"/>
    <w:rsid w:val="00F4245A"/>
    <w:rsid w:val="00F552F4"/>
    <w:rsid w:val="00F657FF"/>
    <w:rsid w:val="00F7095C"/>
    <w:rsid w:val="00F71CE3"/>
    <w:rsid w:val="00F7646F"/>
    <w:rsid w:val="00FA583B"/>
    <w:rsid w:val="00FC0A50"/>
    <w:rsid w:val="00FC2B6B"/>
    <w:rsid w:val="00FC3394"/>
    <w:rsid w:val="00FF0CD5"/>
    <w:rsid w:val="00FF27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13F"/>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uiPriority w:val="9"/>
    <w:unhideWhenUsed/>
    <w:qFormat/>
    <w:rsid w:val="0049013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9013F"/>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49013F"/>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013F"/>
    <w:rPr>
      <w:rFonts w:asciiTheme="majorHAnsi" w:eastAsiaTheme="majorEastAsia" w:hAnsiTheme="majorHAnsi" w:cstheme="majorBidi"/>
      <w:b/>
      <w:bCs/>
      <w:color w:val="5B9BD5" w:themeColor="accent1"/>
      <w:sz w:val="26"/>
      <w:szCs w:val="26"/>
      <w:lang w:eastAsia="bg-BG"/>
    </w:rPr>
  </w:style>
  <w:style w:type="character" w:customStyle="1" w:styleId="Heading3Char">
    <w:name w:val="Heading 3 Char"/>
    <w:basedOn w:val="DefaultParagraphFont"/>
    <w:link w:val="Heading3"/>
    <w:uiPriority w:val="9"/>
    <w:rsid w:val="0049013F"/>
    <w:rPr>
      <w:rFonts w:ascii="Times New Roman" w:eastAsia="Times New Roman" w:hAnsi="Times New Roman" w:cs="Times New Roman"/>
      <w:b/>
      <w:bCs/>
      <w:sz w:val="27"/>
      <w:szCs w:val="27"/>
      <w:lang w:eastAsia="bg-BG"/>
    </w:rPr>
  </w:style>
  <w:style w:type="character" w:customStyle="1" w:styleId="Heading4Char">
    <w:name w:val="Heading 4 Char"/>
    <w:basedOn w:val="DefaultParagraphFont"/>
    <w:link w:val="Heading4"/>
    <w:uiPriority w:val="9"/>
    <w:rsid w:val="0049013F"/>
    <w:rPr>
      <w:rFonts w:asciiTheme="majorHAnsi" w:eastAsiaTheme="majorEastAsia" w:hAnsiTheme="majorHAnsi" w:cstheme="majorBidi"/>
      <w:b/>
      <w:bCs/>
      <w:i/>
      <w:iCs/>
      <w:color w:val="5B9BD5" w:themeColor="accent1"/>
      <w:sz w:val="24"/>
      <w:szCs w:val="24"/>
      <w:lang w:eastAsia="bg-BG"/>
    </w:rPr>
  </w:style>
  <w:style w:type="paragraph" w:styleId="BalloonText">
    <w:name w:val="Balloon Text"/>
    <w:basedOn w:val="Normal"/>
    <w:link w:val="BalloonTextChar"/>
    <w:uiPriority w:val="99"/>
    <w:semiHidden/>
    <w:unhideWhenUsed/>
    <w:rsid w:val="0049013F"/>
    <w:rPr>
      <w:rFonts w:ascii="Tahoma" w:hAnsi="Tahoma" w:cs="Tahoma"/>
      <w:sz w:val="16"/>
      <w:szCs w:val="16"/>
    </w:rPr>
  </w:style>
  <w:style w:type="character" w:customStyle="1" w:styleId="BalloonTextChar">
    <w:name w:val="Balloon Text Char"/>
    <w:basedOn w:val="DefaultParagraphFont"/>
    <w:link w:val="BalloonText"/>
    <w:uiPriority w:val="99"/>
    <w:semiHidden/>
    <w:rsid w:val="0049013F"/>
    <w:rPr>
      <w:rFonts w:ascii="Tahoma" w:eastAsia="Times New Roman" w:hAnsi="Tahoma" w:cs="Tahoma"/>
      <w:sz w:val="16"/>
      <w:szCs w:val="16"/>
      <w:lang w:eastAsia="bg-BG"/>
    </w:rPr>
  </w:style>
  <w:style w:type="paragraph" w:styleId="ListParagraph">
    <w:name w:val="List Paragraph"/>
    <w:basedOn w:val="Normal"/>
    <w:qFormat/>
    <w:rsid w:val="0049013F"/>
    <w:pPr>
      <w:ind w:left="720"/>
      <w:contextualSpacing/>
    </w:pPr>
  </w:style>
  <w:style w:type="character" w:customStyle="1" w:styleId="st">
    <w:name w:val="st"/>
    <w:basedOn w:val="DefaultParagraphFont"/>
    <w:rsid w:val="0049013F"/>
  </w:style>
  <w:style w:type="character" w:styleId="Emphasis">
    <w:name w:val="Emphasis"/>
    <w:basedOn w:val="DefaultParagraphFont"/>
    <w:uiPriority w:val="20"/>
    <w:qFormat/>
    <w:rsid w:val="0049013F"/>
    <w:rPr>
      <w:i/>
      <w:iCs/>
    </w:rPr>
  </w:style>
  <w:style w:type="character" w:styleId="Hyperlink">
    <w:name w:val="Hyperlink"/>
    <w:basedOn w:val="DefaultParagraphFont"/>
    <w:uiPriority w:val="99"/>
    <w:semiHidden/>
    <w:unhideWhenUsed/>
    <w:rsid w:val="0049013F"/>
    <w:rPr>
      <w:color w:val="0000FF"/>
      <w:u w:val="single"/>
    </w:rPr>
  </w:style>
  <w:style w:type="paragraph" w:styleId="NormalWeb">
    <w:name w:val="Normal (Web)"/>
    <w:basedOn w:val="Normal"/>
    <w:uiPriority w:val="99"/>
    <w:semiHidden/>
    <w:unhideWhenUsed/>
    <w:rsid w:val="0049013F"/>
    <w:pPr>
      <w:spacing w:before="100" w:beforeAutospacing="1" w:after="100" w:afterAutospacing="1"/>
    </w:pPr>
  </w:style>
  <w:style w:type="character" w:styleId="Strong">
    <w:name w:val="Strong"/>
    <w:basedOn w:val="DefaultParagraphFont"/>
    <w:uiPriority w:val="22"/>
    <w:qFormat/>
    <w:rsid w:val="0049013F"/>
    <w:rPr>
      <w:b/>
      <w:bCs/>
    </w:rPr>
  </w:style>
  <w:style w:type="paragraph" w:styleId="Footer">
    <w:name w:val="footer"/>
    <w:basedOn w:val="Normal"/>
    <w:link w:val="FooterChar"/>
    <w:uiPriority w:val="99"/>
    <w:rsid w:val="0049013F"/>
    <w:pPr>
      <w:tabs>
        <w:tab w:val="center" w:pos="4536"/>
        <w:tab w:val="right" w:pos="9072"/>
      </w:tabs>
    </w:pPr>
  </w:style>
  <w:style w:type="character" w:customStyle="1" w:styleId="FooterChar">
    <w:name w:val="Footer Char"/>
    <w:basedOn w:val="DefaultParagraphFont"/>
    <w:link w:val="Footer"/>
    <w:uiPriority w:val="99"/>
    <w:rsid w:val="0049013F"/>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49013F"/>
    <w:pPr>
      <w:tabs>
        <w:tab w:val="center" w:pos="4536"/>
        <w:tab w:val="right" w:pos="9072"/>
      </w:tabs>
    </w:pPr>
  </w:style>
  <w:style w:type="character" w:customStyle="1" w:styleId="HeaderChar">
    <w:name w:val="Header Char"/>
    <w:basedOn w:val="DefaultParagraphFont"/>
    <w:link w:val="Header"/>
    <w:uiPriority w:val="99"/>
    <w:rsid w:val="0049013F"/>
    <w:rPr>
      <w:rFonts w:ascii="Times New Roman" w:eastAsia="Times New Roman" w:hAnsi="Times New Roman" w:cs="Times New Roman"/>
      <w:sz w:val="24"/>
      <w:szCs w:val="24"/>
      <w:lang w:eastAsia="bg-BG"/>
    </w:rPr>
  </w:style>
  <w:style w:type="character" w:styleId="HTMLCite">
    <w:name w:val="HTML Cite"/>
    <w:basedOn w:val="DefaultParagraphFont"/>
    <w:uiPriority w:val="99"/>
    <w:semiHidden/>
    <w:unhideWhenUsed/>
    <w:rsid w:val="0049013F"/>
    <w:rPr>
      <w:i/>
      <w:iCs/>
    </w:rPr>
  </w:style>
  <w:style w:type="table" w:styleId="TableGrid">
    <w:name w:val="Table Grid"/>
    <w:basedOn w:val="TableNormal"/>
    <w:uiPriority w:val="59"/>
    <w:rsid w:val="00DA0D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13F"/>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uiPriority w:val="9"/>
    <w:unhideWhenUsed/>
    <w:qFormat/>
    <w:rsid w:val="0049013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9013F"/>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unhideWhenUsed/>
    <w:qFormat/>
    <w:rsid w:val="0049013F"/>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013F"/>
    <w:rPr>
      <w:rFonts w:asciiTheme="majorHAnsi" w:eastAsiaTheme="majorEastAsia" w:hAnsiTheme="majorHAnsi" w:cstheme="majorBidi"/>
      <w:b/>
      <w:bCs/>
      <w:color w:val="5B9BD5" w:themeColor="accent1"/>
      <w:sz w:val="26"/>
      <w:szCs w:val="26"/>
      <w:lang w:eastAsia="bg-BG"/>
    </w:rPr>
  </w:style>
  <w:style w:type="character" w:customStyle="1" w:styleId="Heading3Char">
    <w:name w:val="Heading 3 Char"/>
    <w:basedOn w:val="DefaultParagraphFont"/>
    <w:link w:val="Heading3"/>
    <w:uiPriority w:val="9"/>
    <w:rsid w:val="0049013F"/>
    <w:rPr>
      <w:rFonts w:ascii="Times New Roman" w:eastAsia="Times New Roman" w:hAnsi="Times New Roman" w:cs="Times New Roman"/>
      <w:b/>
      <w:bCs/>
      <w:sz w:val="27"/>
      <w:szCs w:val="27"/>
      <w:lang w:eastAsia="bg-BG"/>
    </w:rPr>
  </w:style>
  <w:style w:type="character" w:customStyle="1" w:styleId="Heading4Char">
    <w:name w:val="Heading 4 Char"/>
    <w:basedOn w:val="DefaultParagraphFont"/>
    <w:link w:val="Heading4"/>
    <w:uiPriority w:val="9"/>
    <w:rsid w:val="0049013F"/>
    <w:rPr>
      <w:rFonts w:asciiTheme="majorHAnsi" w:eastAsiaTheme="majorEastAsia" w:hAnsiTheme="majorHAnsi" w:cstheme="majorBidi"/>
      <w:b/>
      <w:bCs/>
      <w:i/>
      <w:iCs/>
      <w:color w:val="5B9BD5" w:themeColor="accent1"/>
      <w:sz w:val="24"/>
      <w:szCs w:val="24"/>
      <w:lang w:eastAsia="bg-BG"/>
    </w:rPr>
  </w:style>
  <w:style w:type="paragraph" w:styleId="BalloonText">
    <w:name w:val="Balloon Text"/>
    <w:basedOn w:val="Normal"/>
    <w:link w:val="BalloonTextChar"/>
    <w:uiPriority w:val="99"/>
    <w:semiHidden/>
    <w:unhideWhenUsed/>
    <w:rsid w:val="0049013F"/>
    <w:rPr>
      <w:rFonts w:ascii="Tahoma" w:hAnsi="Tahoma" w:cs="Tahoma"/>
      <w:sz w:val="16"/>
      <w:szCs w:val="16"/>
    </w:rPr>
  </w:style>
  <w:style w:type="character" w:customStyle="1" w:styleId="BalloonTextChar">
    <w:name w:val="Balloon Text Char"/>
    <w:basedOn w:val="DefaultParagraphFont"/>
    <w:link w:val="BalloonText"/>
    <w:uiPriority w:val="99"/>
    <w:semiHidden/>
    <w:rsid w:val="0049013F"/>
    <w:rPr>
      <w:rFonts w:ascii="Tahoma" w:eastAsia="Times New Roman" w:hAnsi="Tahoma" w:cs="Tahoma"/>
      <w:sz w:val="16"/>
      <w:szCs w:val="16"/>
      <w:lang w:eastAsia="bg-BG"/>
    </w:rPr>
  </w:style>
  <w:style w:type="paragraph" w:styleId="ListParagraph">
    <w:name w:val="List Paragraph"/>
    <w:basedOn w:val="Normal"/>
    <w:qFormat/>
    <w:rsid w:val="0049013F"/>
    <w:pPr>
      <w:ind w:left="720"/>
      <w:contextualSpacing/>
    </w:pPr>
  </w:style>
  <w:style w:type="character" w:customStyle="1" w:styleId="st">
    <w:name w:val="st"/>
    <w:basedOn w:val="DefaultParagraphFont"/>
    <w:rsid w:val="0049013F"/>
  </w:style>
  <w:style w:type="character" w:styleId="Emphasis">
    <w:name w:val="Emphasis"/>
    <w:basedOn w:val="DefaultParagraphFont"/>
    <w:uiPriority w:val="20"/>
    <w:qFormat/>
    <w:rsid w:val="0049013F"/>
    <w:rPr>
      <w:i/>
      <w:iCs/>
    </w:rPr>
  </w:style>
  <w:style w:type="character" w:styleId="Hyperlink">
    <w:name w:val="Hyperlink"/>
    <w:basedOn w:val="DefaultParagraphFont"/>
    <w:uiPriority w:val="99"/>
    <w:semiHidden/>
    <w:unhideWhenUsed/>
    <w:rsid w:val="0049013F"/>
    <w:rPr>
      <w:color w:val="0000FF"/>
      <w:u w:val="single"/>
    </w:rPr>
  </w:style>
  <w:style w:type="paragraph" w:styleId="NormalWeb">
    <w:name w:val="Normal (Web)"/>
    <w:basedOn w:val="Normal"/>
    <w:uiPriority w:val="99"/>
    <w:semiHidden/>
    <w:unhideWhenUsed/>
    <w:rsid w:val="0049013F"/>
    <w:pPr>
      <w:spacing w:before="100" w:beforeAutospacing="1" w:after="100" w:afterAutospacing="1"/>
    </w:pPr>
  </w:style>
  <w:style w:type="character" w:styleId="Strong">
    <w:name w:val="Strong"/>
    <w:basedOn w:val="DefaultParagraphFont"/>
    <w:uiPriority w:val="22"/>
    <w:qFormat/>
    <w:rsid w:val="0049013F"/>
    <w:rPr>
      <w:b/>
      <w:bCs/>
    </w:rPr>
  </w:style>
  <w:style w:type="paragraph" w:styleId="Footer">
    <w:name w:val="footer"/>
    <w:basedOn w:val="Normal"/>
    <w:link w:val="FooterChar"/>
    <w:uiPriority w:val="99"/>
    <w:rsid w:val="0049013F"/>
    <w:pPr>
      <w:tabs>
        <w:tab w:val="center" w:pos="4536"/>
        <w:tab w:val="right" w:pos="9072"/>
      </w:tabs>
    </w:pPr>
  </w:style>
  <w:style w:type="character" w:customStyle="1" w:styleId="FooterChar">
    <w:name w:val="Footer Char"/>
    <w:basedOn w:val="DefaultParagraphFont"/>
    <w:link w:val="Footer"/>
    <w:uiPriority w:val="99"/>
    <w:rsid w:val="0049013F"/>
    <w:rPr>
      <w:rFonts w:ascii="Times New Roman" w:eastAsia="Times New Roman" w:hAnsi="Times New Roman" w:cs="Times New Roman"/>
      <w:sz w:val="24"/>
      <w:szCs w:val="24"/>
      <w:lang w:eastAsia="bg-BG"/>
    </w:rPr>
  </w:style>
  <w:style w:type="paragraph" w:styleId="Header">
    <w:name w:val="header"/>
    <w:basedOn w:val="Normal"/>
    <w:link w:val="HeaderChar"/>
    <w:uiPriority w:val="99"/>
    <w:unhideWhenUsed/>
    <w:rsid w:val="0049013F"/>
    <w:pPr>
      <w:tabs>
        <w:tab w:val="center" w:pos="4536"/>
        <w:tab w:val="right" w:pos="9072"/>
      </w:tabs>
    </w:pPr>
  </w:style>
  <w:style w:type="character" w:customStyle="1" w:styleId="HeaderChar">
    <w:name w:val="Header Char"/>
    <w:basedOn w:val="DefaultParagraphFont"/>
    <w:link w:val="Header"/>
    <w:uiPriority w:val="99"/>
    <w:rsid w:val="0049013F"/>
    <w:rPr>
      <w:rFonts w:ascii="Times New Roman" w:eastAsia="Times New Roman" w:hAnsi="Times New Roman" w:cs="Times New Roman"/>
      <w:sz w:val="24"/>
      <w:szCs w:val="24"/>
      <w:lang w:eastAsia="bg-BG"/>
    </w:rPr>
  </w:style>
  <w:style w:type="character" w:styleId="HTMLCite">
    <w:name w:val="HTML Cite"/>
    <w:basedOn w:val="DefaultParagraphFont"/>
    <w:uiPriority w:val="99"/>
    <w:semiHidden/>
    <w:unhideWhenUsed/>
    <w:rsid w:val="0049013F"/>
    <w:rPr>
      <w:i/>
      <w:iCs/>
    </w:rPr>
  </w:style>
  <w:style w:type="table" w:styleId="TableGrid">
    <w:name w:val="Table Grid"/>
    <w:basedOn w:val="TableNormal"/>
    <w:uiPriority w:val="59"/>
    <w:rsid w:val="00DA0D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99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B4D26-87F8-4EF8-953B-D2A7E376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20324</Words>
  <Characters>115847</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dc:creator>
  <cp:lastModifiedBy>Snezhana Grigorova</cp:lastModifiedBy>
  <cp:revision>2</cp:revision>
  <cp:lastPrinted>2017-02-13T09:47:00Z</cp:lastPrinted>
  <dcterms:created xsi:type="dcterms:W3CDTF">2017-08-08T11:42:00Z</dcterms:created>
  <dcterms:modified xsi:type="dcterms:W3CDTF">2017-08-08T11:42:00Z</dcterms:modified>
</cp:coreProperties>
</file>